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1F86D" w14:textId="31F33595" w:rsidR="0059221E" w:rsidRPr="008E01DB" w:rsidRDefault="007A4689" w:rsidP="007A4689">
      <w:pPr>
        <w:pStyle w:val="Papertitle"/>
      </w:pPr>
      <w:r w:rsidRPr="007A4689">
        <w:t>investigate Kriging variance as a proxy for als dem accuracy</w:t>
      </w:r>
    </w:p>
    <w:p w14:paraId="27046748" w14:textId="77777777"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EFB0E65" w14:textId="40E4A322" w:rsidR="0059221E" w:rsidRPr="00515CC0" w:rsidRDefault="009D6003" w:rsidP="0059221E">
      <w:pPr>
        <w:spacing w:line="240" w:lineRule="atLeast"/>
        <w:jc w:val="center"/>
        <w:rPr>
          <w:color w:val="000000"/>
        </w:rPr>
      </w:pPr>
      <w:r>
        <w:rPr>
          <w:rFonts w:eastAsia="新細明體"/>
          <w:color w:val="000000"/>
          <w:lang w:eastAsia="zh-TW"/>
        </w:rPr>
        <w:t>Yu-Hang Cho</w:t>
      </w:r>
      <w:r w:rsidR="0059221E" w:rsidRPr="00515CC0">
        <w:rPr>
          <w:rFonts w:eastAsia="新細明體" w:hint="eastAsia"/>
          <w:color w:val="000000"/>
          <w:vertAlign w:val="superscript"/>
          <w:lang w:eastAsia="zh-TW"/>
        </w:rPr>
        <w:t>1</w:t>
      </w:r>
      <w:r w:rsidR="0059221E" w:rsidRPr="00515CC0">
        <w:rPr>
          <w:rFonts w:eastAsia="新細明體" w:hint="eastAsia"/>
          <w:color w:val="000000"/>
          <w:lang w:eastAsia="zh-TW"/>
        </w:rPr>
        <w:t xml:space="preserve"> and </w:t>
      </w:r>
      <w:r>
        <w:rPr>
          <w:rFonts w:eastAsia="新細明體"/>
          <w:color w:val="000000"/>
          <w:lang w:eastAsia="zh-TW"/>
        </w:rPr>
        <w:t>Chi-</w:t>
      </w:r>
      <w:proofErr w:type="spellStart"/>
      <w:r>
        <w:rPr>
          <w:rFonts w:eastAsia="新細明體"/>
          <w:color w:val="000000"/>
          <w:lang w:eastAsia="zh-TW"/>
        </w:rPr>
        <w:t>Kuei</w:t>
      </w:r>
      <w:proofErr w:type="spellEnd"/>
      <w:r>
        <w:rPr>
          <w:rFonts w:eastAsia="新細明體"/>
          <w:color w:val="000000"/>
          <w:lang w:eastAsia="zh-TW"/>
        </w:rPr>
        <w:t xml:space="preserve"> Wang</w:t>
      </w:r>
      <w:r w:rsidR="0059221E" w:rsidRPr="00515CC0">
        <w:rPr>
          <w:rFonts w:eastAsia="新細明體" w:hint="eastAsia"/>
          <w:color w:val="000000"/>
          <w:lang w:eastAsia="zh-TW"/>
        </w:rPr>
        <w:t>*</w:t>
      </w:r>
      <w:r w:rsidR="0059221E" w:rsidRPr="00515CC0">
        <w:rPr>
          <w:rFonts w:eastAsia="新細明體" w:hint="eastAsia"/>
          <w:color w:val="000000"/>
          <w:vertAlign w:val="superscript"/>
          <w:lang w:eastAsia="zh-TW"/>
        </w:rPr>
        <w:t>2</w:t>
      </w:r>
      <w:r w:rsidR="0059221E" w:rsidRPr="00515CC0">
        <w:rPr>
          <w:color w:val="000000"/>
        </w:rPr>
        <w:t xml:space="preserve"> </w:t>
      </w:r>
    </w:p>
    <w:p w14:paraId="30641F58" w14:textId="3E9C4089" w:rsidR="0059221E" w:rsidRPr="00515CC0" w:rsidRDefault="0059221E" w:rsidP="0059221E">
      <w:pPr>
        <w:spacing w:line="240" w:lineRule="atLeast"/>
        <w:jc w:val="center"/>
        <w:rPr>
          <w:rFonts w:eastAsia="新細明體"/>
          <w:color w:val="000000"/>
          <w:lang w:eastAsia="zh-TW"/>
        </w:rPr>
      </w:pPr>
      <w:r w:rsidRPr="00515CC0">
        <w:rPr>
          <w:rFonts w:eastAsia="新細明體" w:hint="eastAsia"/>
          <w:color w:val="000000"/>
          <w:vertAlign w:val="superscript"/>
          <w:lang w:eastAsia="zh-TW"/>
        </w:rPr>
        <w:t>1</w:t>
      </w:r>
      <w:r w:rsidR="00B85AC8">
        <w:rPr>
          <w:rFonts w:eastAsia="新細明體"/>
          <w:color w:val="000000"/>
          <w:lang w:eastAsia="zh-TW"/>
        </w:rPr>
        <w:t>Master</w:t>
      </w:r>
      <w:r w:rsidRPr="00515CC0">
        <w:rPr>
          <w:rFonts w:eastAsia="新細明體" w:hint="eastAsia"/>
          <w:color w:val="000000"/>
          <w:lang w:eastAsia="zh-TW"/>
        </w:rPr>
        <w:t xml:space="preserve">Student, </w:t>
      </w:r>
      <w:r w:rsidR="00B85AC8">
        <w:rPr>
          <w:rFonts w:eastAsia="新細明體"/>
          <w:color w:val="000000"/>
          <w:lang w:eastAsia="zh-TW"/>
        </w:rPr>
        <w:t>Geomatics</w:t>
      </w:r>
      <w:r w:rsidRPr="00515CC0">
        <w:rPr>
          <w:rFonts w:eastAsia="新細明體" w:hint="eastAsia"/>
          <w:color w:val="000000"/>
          <w:lang w:eastAsia="zh-TW"/>
        </w:rPr>
        <w:t xml:space="preserve">, </w:t>
      </w:r>
      <w:r w:rsidR="00B85AC8">
        <w:rPr>
          <w:rFonts w:eastAsia="新細明體"/>
          <w:color w:val="000000"/>
          <w:lang w:eastAsia="zh-TW"/>
        </w:rPr>
        <w:t>National Cheng Kung</w:t>
      </w:r>
      <w:r w:rsidRPr="00515CC0">
        <w:rPr>
          <w:rFonts w:eastAsia="新細明體" w:hint="eastAsia"/>
          <w:color w:val="000000"/>
          <w:lang w:eastAsia="zh-TW"/>
        </w:rPr>
        <w:t xml:space="preserve"> University</w:t>
      </w:r>
    </w:p>
    <w:p w14:paraId="0C13471E" w14:textId="43A0E26B" w:rsidR="0059221E" w:rsidRPr="00515CC0" w:rsidRDefault="00D73418" w:rsidP="0059221E">
      <w:pPr>
        <w:spacing w:line="240" w:lineRule="atLeast"/>
        <w:jc w:val="center"/>
        <w:rPr>
          <w:rFonts w:eastAsia="新細明體"/>
          <w:color w:val="000000"/>
          <w:lang w:eastAsia="zh-TW"/>
        </w:rPr>
      </w:pPr>
      <w:r w:rsidRPr="00D73418">
        <w:rPr>
          <w:rFonts w:eastAsia="新細明體"/>
          <w:color w:val="000000"/>
          <w:lang w:eastAsia="zh-TW"/>
        </w:rPr>
        <w:t>No.1, University Road, Tainan City 701, Taiwan.</w:t>
      </w:r>
    </w:p>
    <w:p w14:paraId="5A9BFCB3" w14:textId="3FF75AF4" w:rsidR="0059221E" w:rsidRPr="00515CC0" w:rsidRDefault="0059221E" w:rsidP="0059221E">
      <w:pPr>
        <w:spacing w:line="240" w:lineRule="atLeast"/>
        <w:jc w:val="center"/>
        <w:rPr>
          <w:rFonts w:eastAsia="新細明體"/>
          <w:color w:val="000000"/>
          <w:lang w:eastAsia="zh-TW"/>
        </w:rPr>
      </w:pPr>
      <w:r w:rsidRPr="00515CC0">
        <w:rPr>
          <w:rFonts w:eastAsia="新細明體" w:hint="eastAsia"/>
          <w:color w:val="000000"/>
          <w:lang w:eastAsia="zh-TW"/>
        </w:rPr>
        <w:t>Email:</w:t>
      </w:r>
      <w:r>
        <w:rPr>
          <w:rFonts w:eastAsia="新細明體"/>
          <w:color w:val="000000"/>
          <w:lang w:eastAsia="zh-TW"/>
        </w:rPr>
        <w:t xml:space="preserve"> </w:t>
      </w:r>
      <w:r w:rsidR="00B85AC8">
        <w:rPr>
          <w:rFonts w:eastAsia="新細明體"/>
          <w:color w:val="000000"/>
          <w:lang w:eastAsia="zh-TW"/>
        </w:rPr>
        <w:t>P66101095@gs.ncku.edu.tw</w:t>
      </w:r>
    </w:p>
    <w:p w14:paraId="2D3A3EB6" w14:textId="77777777" w:rsidR="0059221E" w:rsidRPr="00515CC0" w:rsidRDefault="0059221E" w:rsidP="0059221E">
      <w:pPr>
        <w:spacing w:line="240" w:lineRule="atLeast"/>
        <w:jc w:val="center"/>
        <w:rPr>
          <w:rFonts w:eastAsia="新細明體"/>
          <w:color w:val="000000"/>
          <w:lang w:eastAsia="zh-TW"/>
        </w:rPr>
      </w:pPr>
      <w:bookmarkStart w:id="0" w:name="_GoBack"/>
      <w:bookmarkEnd w:id="0"/>
    </w:p>
    <w:p w14:paraId="2E84A43C" w14:textId="436F2C30" w:rsidR="0059221E" w:rsidRPr="00515CC0" w:rsidRDefault="0059221E" w:rsidP="0059221E">
      <w:pPr>
        <w:spacing w:line="240" w:lineRule="atLeast"/>
        <w:jc w:val="center"/>
        <w:rPr>
          <w:color w:val="000000"/>
        </w:rPr>
      </w:pPr>
      <w:r w:rsidRPr="00515CC0">
        <w:rPr>
          <w:rFonts w:eastAsia="新細明體" w:hint="eastAsia"/>
          <w:color w:val="000000"/>
          <w:vertAlign w:val="superscript"/>
          <w:lang w:eastAsia="zh-TW"/>
        </w:rPr>
        <w:t>2</w:t>
      </w:r>
      <w:r w:rsidRPr="00515CC0">
        <w:rPr>
          <w:color w:val="000000"/>
        </w:rPr>
        <w:t xml:space="preserve">Professor, </w:t>
      </w:r>
      <w:r w:rsidR="009D6003">
        <w:rPr>
          <w:color w:val="000000"/>
        </w:rPr>
        <w:t>Geomatics</w:t>
      </w:r>
      <w:r w:rsidRPr="00515CC0">
        <w:rPr>
          <w:color w:val="000000"/>
        </w:rPr>
        <w:t xml:space="preserve">, </w:t>
      </w:r>
      <w:r w:rsidR="009D6003">
        <w:rPr>
          <w:rFonts w:eastAsia="新細明體"/>
          <w:color w:val="000000"/>
        </w:rPr>
        <w:t>National Cheng Kung</w:t>
      </w:r>
      <w:r w:rsidRPr="00515CC0">
        <w:rPr>
          <w:rFonts w:eastAsia="新細明體"/>
          <w:color w:val="000000"/>
        </w:rPr>
        <w:t xml:space="preserve"> </w:t>
      </w:r>
      <w:r w:rsidRPr="00515CC0">
        <w:rPr>
          <w:color w:val="000000"/>
        </w:rPr>
        <w:t>University</w:t>
      </w:r>
      <w:r w:rsidRPr="00515CC0">
        <w:rPr>
          <w:rFonts w:eastAsia="新細明體"/>
          <w:color w:val="000000"/>
        </w:rPr>
        <w:t>,</w:t>
      </w:r>
      <w:r w:rsidRPr="00515CC0">
        <w:rPr>
          <w:color w:val="000000"/>
        </w:rPr>
        <w:t xml:space="preserve"> </w:t>
      </w:r>
    </w:p>
    <w:p w14:paraId="319D5CA7" w14:textId="78BBD47E" w:rsidR="0059221E" w:rsidRPr="00515CC0" w:rsidRDefault="00D73418" w:rsidP="0059221E">
      <w:pPr>
        <w:spacing w:line="240" w:lineRule="atLeast"/>
        <w:jc w:val="center"/>
        <w:rPr>
          <w:rFonts w:eastAsia="新細明體"/>
          <w:color w:val="000000"/>
        </w:rPr>
      </w:pPr>
      <w:r w:rsidRPr="00D73418">
        <w:rPr>
          <w:rFonts w:eastAsia="新細明體"/>
          <w:color w:val="000000"/>
        </w:rPr>
        <w:t>No.1, University Road, Tainan City 701, Taiwan.</w:t>
      </w:r>
    </w:p>
    <w:p w14:paraId="7CF837C0" w14:textId="0C8E4AE9" w:rsidR="0059221E" w:rsidRPr="006D086A" w:rsidRDefault="0059221E" w:rsidP="0059221E">
      <w:pPr>
        <w:pStyle w:val="Affiliation"/>
        <w:rPr>
          <w:rFonts w:eastAsia="新細明體"/>
          <w:lang w:eastAsia="zh-TW"/>
        </w:rPr>
      </w:pPr>
      <w:r w:rsidRPr="00515CC0">
        <w:rPr>
          <w:color w:val="000000"/>
          <w:lang w:val="fr-FR"/>
        </w:rPr>
        <w:t>Email:</w:t>
      </w:r>
      <w:r>
        <w:rPr>
          <w:color w:val="000000"/>
          <w:lang w:val="fr-FR"/>
        </w:rPr>
        <w:t xml:space="preserve"> </w:t>
      </w:r>
      <w:r w:rsidR="000F6BE9" w:rsidRPr="000F6BE9">
        <w:rPr>
          <w:rFonts w:eastAsia="新細明體"/>
          <w:color w:val="000000"/>
          <w:lang w:val="fr-FR"/>
        </w:rPr>
        <w:t>chikuei@ncku.edu.tw</w:t>
      </w:r>
    </w:p>
    <w:p w14:paraId="597FACB8" w14:textId="77777777" w:rsidR="0059221E" w:rsidRDefault="0059221E" w:rsidP="0059221E">
      <w:pPr>
        <w:pStyle w:val="Abstracttitle"/>
        <w:rPr>
          <w:b w:val="0"/>
          <w:caps w:val="0"/>
        </w:rPr>
      </w:pPr>
    </w:p>
    <w:p w14:paraId="1212054F" w14:textId="77777777" w:rsidR="0059221E" w:rsidRDefault="0059221E" w:rsidP="0059221E">
      <w:pPr>
        <w:pStyle w:val="Abstracttext"/>
      </w:pPr>
    </w:p>
    <w:p w14:paraId="586261D8" w14:textId="584D70F3" w:rsidR="0059221E" w:rsidRPr="006D4FB1" w:rsidRDefault="0059221E" w:rsidP="0059221E">
      <w:pPr>
        <w:pStyle w:val="Abstracttext"/>
      </w:pPr>
      <w:r>
        <w:rPr>
          <w:b/>
          <w:bCs/>
        </w:rPr>
        <w:t xml:space="preserve">KEY WORDS: </w:t>
      </w:r>
      <w:r w:rsidR="007A4689" w:rsidRPr="007A4689">
        <w:t>airborne laser scanning, point cloud, Kriging, digital elevation model</w:t>
      </w:r>
    </w:p>
    <w:p w14:paraId="51507382" w14:textId="77777777" w:rsidR="0059221E" w:rsidRDefault="0059221E" w:rsidP="0059221E">
      <w:pPr>
        <w:pStyle w:val="Abstracttext"/>
        <w:rPr>
          <w:b/>
          <w:bCs/>
        </w:rPr>
      </w:pPr>
    </w:p>
    <w:p w14:paraId="7CE0EE38" w14:textId="77777777" w:rsidR="007A4689" w:rsidRPr="007A4689" w:rsidRDefault="0059221E" w:rsidP="007A4689">
      <w:pPr>
        <w:pStyle w:val="Abstracttext"/>
        <w:rPr>
          <w:lang w:val="en-US"/>
        </w:rPr>
      </w:pPr>
      <w:r w:rsidRPr="006D4FB1">
        <w:rPr>
          <w:rFonts w:hint="eastAsia"/>
          <w:b/>
          <w:bCs/>
        </w:rPr>
        <w:t>ABSTRACT</w:t>
      </w:r>
      <w:r>
        <w:rPr>
          <w:b/>
          <w:bCs/>
        </w:rPr>
        <w:t xml:space="preserve">: </w:t>
      </w:r>
      <w:r w:rsidR="007A4689" w:rsidRPr="007A4689">
        <w:t>Airborne laser scanning (ALS) is widely adopted to acquire digital elevation models (DEMs) of the Earth's surface due to its ability to penetrate tree canopies. DEMs are derived by interpolating ground points acquired from ALS data. In this research, we selected Kriging as the interpolation method, which is popular for its consideration of</w:t>
      </w:r>
      <w:r w:rsidR="007A4689" w:rsidRPr="007A4689">
        <w:rPr>
          <w:rFonts w:hint="eastAsia"/>
        </w:rPr>
        <w:t xml:space="preserve"> </w:t>
      </w:r>
      <w:r w:rsidR="007A4689" w:rsidRPr="007A4689">
        <w:t>best linear unbiased estimator (BLUE) and spatial correlation in the data. Kriging assumes data in the space have a certain degree of correlation. The spatial correlation is associated with the spatial distribution and distance of the data and is used to calculate both Kriging estimation and Kriging variance. Kriging estimation represents the DEM, while Kriging variance serves to assess the accuracy of Kriging estimator. For example, in thick canopies areas with limited ground points, the accuracy of Kriging estimation may decrease. In these cases, Kriging variance quantifies the accuracy of Kriging estimator, where a larger value indicates weaker spatial correlation and lower estimation accuracy, and vice versa. The reason why we focused on Kriging variance is that though we can use root mean square error (RMSE) to assess the accuracy of DEM. However, we can only get one value for whole site. If we want to know the accuracy of each grid, kriging variance is the best proxy. Our research encompasses 60 regions, including mountainous and hilly terrains, specifically selected to test the accuracy of void areas. Initially, we created voids of different sizes on mountain peaks, valleys, and slopes to simulate dense canopies areas. Subsequently, we calculated spatial correlation of data through semi-variogram model, with an emphasis on selecting the appropriate theoretical model and adjusting the range, which controls the consideration of spatial correlation within a given distance while disregarding those further away. In our study, range was adjusted based on void sizes to achieve better fit for the semi-variogram model. And the lag distance we used is 0.5 meter because the nominal ground point density is 2 points per meter square. After determining the spatial correlation of the data, we calculated the Kriging estimation and Kriging variance to assess the accuracy of DEM affected by different sizes and locations of voids. Then through cross validation, we calculated RMSE to validate the selection of Kriging parameters and evaluate the performance of it.</w:t>
      </w:r>
    </w:p>
    <w:p w14:paraId="32F8C578" w14:textId="0CBC6995" w:rsidR="0059221E" w:rsidRDefault="0059221E"/>
    <w:p w14:paraId="3AD73285" w14:textId="3D043C3A" w:rsidR="0059221E" w:rsidRPr="00FA1FD4" w:rsidRDefault="001F1350" w:rsidP="0059221E">
      <w:pPr>
        <w:pStyle w:val="1"/>
        <w:jc w:val="left"/>
      </w:pPr>
      <w:r>
        <w:rPr>
          <w:rFonts w:eastAsiaTheme="minorEastAsia" w:hint="eastAsia"/>
          <w:lang w:eastAsia="zh-TW"/>
        </w:rPr>
        <w:t>i</w:t>
      </w:r>
      <w:r>
        <w:rPr>
          <w:rFonts w:eastAsiaTheme="minorEastAsia"/>
          <w:lang w:eastAsia="zh-TW"/>
        </w:rPr>
        <w:t>ntroduction</w:t>
      </w:r>
    </w:p>
    <w:p w14:paraId="6CB9EFE8" w14:textId="77BB5F62" w:rsidR="0059221E" w:rsidRDefault="00C3256E" w:rsidP="0059221E">
      <w:pPr>
        <w:pStyle w:val="2"/>
      </w:pPr>
      <w:r>
        <w:t>Motivation</w:t>
      </w:r>
    </w:p>
    <w:p w14:paraId="1C60AD7B" w14:textId="09D93C78" w:rsidR="00ED4D4E" w:rsidRPr="002A1798" w:rsidRDefault="001518EA" w:rsidP="007B5B8E">
      <w:pPr>
        <w:tabs>
          <w:tab w:val="clear" w:pos="1134"/>
        </w:tabs>
        <w:ind w:firstLine="199"/>
        <w:rPr>
          <w:rFonts w:eastAsia="Malgun Gothic"/>
          <w:lang w:eastAsia="zh-TW"/>
        </w:rPr>
      </w:pPr>
      <w:r>
        <w:t>In Taiwan</w:t>
      </w:r>
      <w:r w:rsidR="00A82CB1">
        <w:t xml:space="preserve">, we use </w:t>
      </w:r>
      <w:r>
        <w:t xml:space="preserve">a figure called “void diagram” to assess the </w:t>
      </w:r>
      <w:r w:rsidR="000368CD">
        <w:t>quality</w:t>
      </w:r>
      <w:r>
        <w:t xml:space="preserve"> of </w:t>
      </w:r>
      <w:r w:rsidR="00D27A4D">
        <w:t>ground point</w:t>
      </w:r>
      <w:r w:rsidR="000368CD">
        <w:t>s</w:t>
      </w:r>
      <w:r w:rsidR="00D27A4D">
        <w:t xml:space="preserve"> from </w:t>
      </w:r>
      <w:r w:rsidR="00F2028F">
        <w:t xml:space="preserve">ALS point cloud. </w:t>
      </w:r>
      <w:r w:rsidR="002A290F">
        <w:t>Void diagram is</w:t>
      </w:r>
      <w:r w:rsidR="00D65C20">
        <w:t xml:space="preserve"> derived by </w:t>
      </w:r>
      <w:r w:rsidR="002A290F">
        <w:t xml:space="preserve">calculating </w:t>
      </w:r>
      <w:r w:rsidR="00D65C20">
        <w:t>Delaunay triangulation</w:t>
      </w:r>
      <w:r w:rsidR="00E95407">
        <w:t xml:space="preserve">. </w:t>
      </w:r>
      <w:r w:rsidR="003936F7">
        <w:t xml:space="preserve">When the length of triangle is large, it represents that there is lack of ground points. </w:t>
      </w:r>
      <w:r w:rsidR="0052642B">
        <w:t xml:space="preserve">Thus, we can use this void diagram to get </w:t>
      </w:r>
      <w:r w:rsidR="00B149F3">
        <w:t>an</w:t>
      </w:r>
      <w:r w:rsidR="0052642B">
        <w:t xml:space="preserve"> </w:t>
      </w:r>
      <w:r w:rsidR="00E010A5">
        <w:t xml:space="preserve">overview </w:t>
      </w:r>
      <w:r w:rsidR="006D7B3B">
        <w:t>and</w:t>
      </w:r>
      <w:r w:rsidR="004F5DA0">
        <w:t xml:space="preserve"> exam the distribution of </w:t>
      </w:r>
      <w:r w:rsidR="009F4831">
        <w:t>points</w:t>
      </w:r>
      <w:r w:rsidR="00FA2850">
        <w:t>.</w:t>
      </w:r>
      <w:r w:rsidR="002B2826">
        <w:t xml:space="preserve"> Figure 1. shows that</w:t>
      </w:r>
      <w:r w:rsidR="00FA2850">
        <w:t xml:space="preserve"> we define the length into 7 parts</w:t>
      </w:r>
      <w:r w:rsidR="002B2826">
        <w:t>.</w:t>
      </w:r>
      <w:r w:rsidR="00FA2850">
        <w:t xml:space="preserve"> Areas with sparse points are presented as darker </w:t>
      </w:r>
      <w:proofErr w:type="spellStart"/>
      <w:r w:rsidR="00FA2850">
        <w:t>colors</w:t>
      </w:r>
      <w:proofErr w:type="spellEnd"/>
      <w:r w:rsidR="00FA2850">
        <w:t>.</w:t>
      </w:r>
      <w:r w:rsidR="009F4831">
        <w:t xml:space="preserve"> However, </w:t>
      </w:r>
      <w:r w:rsidR="00644DAD">
        <w:t>this method can</w:t>
      </w:r>
      <w:r w:rsidR="00A90ADC">
        <w:t xml:space="preserve">not </w:t>
      </w:r>
      <w:r w:rsidR="00DF5521">
        <w:t xml:space="preserve">precisely </w:t>
      </w:r>
      <w:r w:rsidR="00A90ADC">
        <w:t>provide</w:t>
      </w:r>
      <w:r w:rsidR="00DF5521">
        <w:t xml:space="preserve"> the</w:t>
      </w:r>
      <w:r w:rsidR="00A90ADC">
        <w:t xml:space="preserve"> </w:t>
      </w:r>
      <w:r w:rsidR="008F605F">
        <w:t>value</w:t>
      </w:r>
      <w:r w:rsidR="00A90ADC">
        <w:t xml:space="preserve"> to </w:t>
      </w:r>
      <w:r w:rsidR="00F14ADA">
        <w:t xml:space="preserve">quantify the quality. </w:t>
      </w:r>
      <w:r w:rsidR="008F605F">
        <w:t xml:space="preserve">It’s more about visualization. </w:t>
      </w:r>
      <w:r w:rsidR="001F6781">
        <w:t xml:space="preserve">We want to produce something that can </w:t>
      </w:r>
      <w:r w:rsidR="00073901">
        <w:t>e</w:t>
      </w:r>
      <w:r w:rsidR="001F6781">
        <w:t xml:space="preserve">valuate the accuracy of our DEM. </w:t>
      </w:r>
      <w:r w:rsidR="00FA6203">
        <w:t xml:space="preserve">Thus, </w:t>
      </w:r>
      <w:r w:rsidR="00123EF8">
        <w:t>we head to find a much more appropriate interpolation method that can give the quality assessment.</w:t>
      </w:r>
      <w:r w:rsidR="00F14ADA">
        <w:t xml:space="preserve"> </w:t>
      </w:r>
      <w:r w:rsidR="009A7820">
        <w:t xml:space="preserve">Interpolation methods always give the prediction result and then use RMSE to </w:t>
      </w:r>
      <w:r w:rsidR="00AE54E3">
        <w:t xml:space="preserve">do the accuracy assessment. </w:t>
      </w:r>
      <w:r w:rsidR="00B642C3">
        <w:t xml:space="preserve">However, RMSE can only give one value for whole study site. It cannot give furthermore information. </w:t>
      </w:r>
      <w:r w:rsidR="002A1798">
        <w:t xml:space="preserve">But Kriging can do it. </w:t>
      </w:r>
      <w:r w:rsidR="0054532D">
        <w:t xml:space="preserve">Besides providing prediction result, </w:t>
      </w:r>
      <w:r w:rsidR="00397663">
        <w:t>it also calculate</w:t>
      </w:r>
      <w:r w:rsidR="007A6C11">
        <w:t>s</w:t>
      </w:r>
      <w:r w:rsidR="00397663">
        <w:t xml:space="preserve"> Kriging variance, which </w:t>
      </w:r>
      <w:r w:rsidR="005F385E">
        <w:t xml:space="preserve">assess the accuracy </w:t>
      </w:r>
      <w:r w:rsidR="008E1947">
        <w:t xml:space="preserve">of each grid. </w:t>
      </w:r>
      <w:r w:rsidR="00654EAD">
        <w:t xml:space="preserve">Rely on this output, </w:t>
      </w:r>
      <w:r w:rsidR="00A32767">
        <w:t xml:space="preserve">we can </w:t>
      </w:r>
      <w:r w:rsidR="002E74ED">
        <w:t>quantify the quality of ALS derived DEM</w:t>
      </w:r>
      <w:r w:rsidR="00EC2DD5">
        <w:t xml:space="preserve"> in de</w:t>
      </w:r>
      <w:r w:rsidR="00042237">
        <w:t>ta</w:t>
      </w:r>
      <w:r w:rsidR="00EC2DD5">
        <w:t>il</w:t>
      </w:r>
      <w:r w:rsidR="00040840">
        <w:t xml:space="preserve">. </w:t>
      </w:r>
    </w:p>
    <w:p w14:paraId="53987151" w14:textId="37568124" w:rsidR="00ED4D4E" w:rsidRDefault="00D25766" w:rsidP="00D25766">
      <w:pPr>
        <w:ind w:firstLine="199"/>
        <w:jc w:val="center"/>
      </w:pPr>
      <w:r w:rsidRPr="00D25766">
        <w:rPr>
          <w:noProof/>
        </w:rPr>
        <w:lastRenderedPageBreak/>
        <w:drawing>
          <wp:inline distT="0" distB="0" distL="0" distR="0" wp14:anchorId="7E327F6F" wp14:editId="5300C030">
            <wp:extent cx="1972800" cy="2160000"/>
            <wp:effectExtent l="0" t="0" r="8890" b="0"/>
            <wp:docPr id="13" name="圖片 12" descr="一張含有 文字, 室外物品, 彩色 的圖片&#10;&#10;自動產生的描述">
              <a:extLst xmlns:a="http://schemas.openxmlformats.org/drawingml/2006/main">
                <a:ext uri="{FF2B5EF4-FFF2-40B4-BE49-F238E27FC236}">
                  <a16:creationId xmlns:a16="http://schemas.microsoft.com/office/drawing/2014/main" id="{AD13465A-7B27-439B-3B01-98C687C0C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descr="一張含有 文字, 室外物品, 彩色 的圖片&#10;&#10;自動產生的描述">
                      <a:extLst>
                        <a:ext uri="{FF2B5EF4-FFF2-40B4-BE49-F238E27FC236}">
                          <a16:creationId xmlns:a16="http://schemas.microsoft.com/office/drawing/2014/main" id="{AD13465A-7B27-439B-3B01-98C687C0CDB8}"/>
                        </a:ext>
                      </a:extLst>
                    </pic:cNvPr>
                    <pic:cNvPicPr>
                      <a:picLocks noChangeAspect="1"/>
                    </pic:cNvPicPr>
                  </pic:nvPicPr>
                  <pic:blipFill>
                    <a:blip r:embed="rId7"/>
                    <a:stretch>
                      <a:fillRect/>
                    </a:stretch>
                  </pic:blipFill>
                  <pic:spPr>
                    <a:xfrm>
                      <a:off x="0" y="0"/>
                      <a:ext cx="1972800" cy="2160000"/>
                    </a:xfrm>
                    <a:prstGeom prst="rect">
                      <a:avLst/>
                    </a:prstGeom>
                  </pic:spPr>
                </pic:pic>
              </a:graphicData>
            </a:graphic>
          </wp:inline>
        </w:drawing>
      </w:r>
      <w:r w:rsidRPr="00D25766">
        <w:rPr>
          <w:noProof/>
        </w:rPr>
        <w:drawing>
          <wp:inline distT="0" distB="0" distL="0" distR="0" wp14:anchorId="46289B3D" wp14:editId="74437FFC">
            <wp:extent cx="519513" cy="1314220"/>
            <wp:effectExtent l="0" t="0" r="0" b="635"/>
            <wp:docPr id="14" name="圖片 13" descr="一張含有 文字 的圖片&#10;&#10;自動產生的描述">
              <a:extLst xmlns:a="http://schemas.openxmlformats.org/drawingml/2006/main">
                <a:ext uri="{FF2B5EF4-FFF2-40B4-BE49-F238E27FC236}">
                  <a16:creationId xmlns:a16="http://schemas.microsoft.com/office/drawing/2014/main" id="{C4ADE895-79CE-7553-37B4-D620C6A4D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descr="一張含有 文字 的圖片&#10;&#10;自動產生的描述">
                      <a:extLst>
                        <a:ext uri="{FF2B5EF4-FFF2-40B4-BE49-F238E27FC236}">
                          <a16:creationId xmlns:a16="http://schemas.microsoft.com/office/drawing/2014/main" id="{C4ADE895-79CE-7553-37B4-D620C6A4D53B}"/>
                        </a:ext>
                      </a:extLst>
                    </pic:cNvPr>
                    <pic:cNvPicPr>
                      <a:picLocks noChangeAspect="1"/>
                    </pic:cNvPicPr>
                  </pic:nvPicPr>
                  <pic:blipFill>
                    <a:blip r:embed="rId8"/>
                    <a:stretch>
                      <a:fillRect/>
                    </a:stretch>
                  </pic:blipFill>
                  <pic:spPr>
                    <a:xfrm>
                      <a:off x="0" y="0"/>
                      <a:ext cx="528023" cy="1335747"/>
                    </a:xfrm>
                    <a:prstGeom prst="rect">
                      <a:avLst/>
                    </a:prstGeom>
                  </pic:spPr>
                </pic:pic>
              </a:graphicData>
            </a:graphic>
          </wp:inline>
        </w:drawing>
      </w:r>
    </w:p>
    <w:p w14:paraId="31C2FF5C" w14:textId="0289B48B" w:rsidR="00D25766" w:rsidRPr="00FA1FD4" w:rsidRDefault="00D25766" w:rsidP="00D25766">
      <w:pPr>
        <w:pStyle w:val="FigTablecaptionwithoneline"/>
      </w:pPr>
      <w:r>
        <w:t>Figure</w:t>
      </w:r>
      <w:r w:rsidRPr="00FA1FD4">
        <w:t xml:space="preserve"> 1.  </w:t>
      </w:r>
      <w:r>
        <w:t xml:space="preserve">Void </w:t>
      </w:r>
      <w:r w:rsidR="00B3643B">
        <w:t xml:space="preserve">diagram of ground points </w:t>
      </w:r>
      <w:r w:rsidR="005A0652">
        <w:t>(</w:t>
      </w:r>
      <w:proofErr w:type="spellStart"/>
      <w:r w:rsidR="005A0652">
        <w:t>Kuo</w:t>
      </w:r>
      <w:proofErr w:type="spellEnd"/>
      <w:r w:rsidR="005A0652">
        <w:t xml:space="preserve"> et.al 2016)</w:t>
      </w:r>
    </w:p>
    <w:p w14:paraId="1072A7E5" w14:textId="77777777" w:rsidR="0059221E" w:rsidRPr="00FA1FD4" w:rsidRDefault="0059221E" w:rsidP="0059221E"/>
    <w:p w14:paraId="199FC540" w14:textId="1DDB23A0" w:rsidR="0059221E" w:rsidRPr="00FA1FD4" w:rsidRDefault="001F1350" w:rsidP="0059221E">
      <w:pPr>
        <w:pStyle w:val="2"/>
      </w:pPr>
      <w:r>
        <w:t>Aim</w:t>
      </w:r>
      <w:r w:rsidR="0059221E" w:rsidRPr="00FA1FD4">
        <w:t>s</w:t>
      </w:r>
    </w:p>
    <w:p w14:paraId="630E8DE3" w14:textId="07ED0D3A" w:rsidR="00771867" w:rsidRDefault="00C3256E" w:rsidP="00C3256E">
      <w:pPr>
        <w:ind w:firstLine="199"/>
      </w:pPr>
      <w:r w:rsidRPr="00C3256E">
        <w:t xml:space="preserve">Nowadays, ALS is a common way to gather topographical information. It can acquire dense points that involve 3D coordinates, intensity, reflections, and so on. Through the steps of removing noise and classification, we can finally define which point is belong to ground point. Then, by using these ground points, DEMs can be conducted through various interpolation methods. The part of choosing interpolation methods is an important issue that is needed to discuss. </w:t>
      </w:r>
      <w:r w:rsidR="00771867">
        <w:t xml:space="preserve">And then we finally choose Kriging method depend on its ability to calculate Kriging variance. </w:t>
      </w:r>
    </w:p>
    <w:p w14:paraId="497A8CFB" w14:textId="6FFB4A75" w:rsidR="00B03476" w:rsidRPr="00A6065B" w:rsidRDefault="00282E21" w:rsidP="00A6065B">
      <w:pPr>
        <w:ind w:firstLine="199"/>
        <w:rPr>
          <w:rFonts w:eastAsiaTheme="minorEastAsia"/>
          <w:lang w:eastAsia="zh-TW"/>
        </w:rPr>
      </w:pPr>
      <w:r>
        <w:rPr>
          <w:rFonts w:eastAsiaTheme="minorEastAsia"/>
          <w:lang w:eastAsia="zh-TW"/>
        </w:rPr>
        <w:t xml:space="preserve">To improve the method of DEM accuracy assessment, we take Kriging </w:t>
      </w:r>
      <w:r w:rsidR="00AD770C">
        <w:rPr>
          <w:rFonts w:eastAsiaTheme="minorEastAsia"/>
          <w:lang w:eastAsia="zh-TW"/>
        </w:rPr>
        <w:t>method</w:t>
      </w:r>
      <w:r>
        <w:rPr>
          <w:rFonts w:eastAsiaTheme="minorEastAsia"/>
          <w:lang w:eastAsia="zh-TW"/>
        </w:rPr>
        <w:t xml:space="preserve"> instead of using void </w:t>
      </w:r>
      <w:r w:rsidR="009337F5">
        <w:rPr>
          <w:rFonts w:eastAsiaTheme="minorEastAsia"/>
          <w:lang w:eastAsia="zh-TW"/>
        </w:rPr>
        <w:t>dia</w:t>
      </w:r>
      <w:r>
        <w:rPr>
          <w:rFonts w:eastAsiaTheme="minorEastAsia"/>
          <w:lang w:eastAsia="zh-TW"/>
        </w:rPr>
        <w:t xml:space="preserve">gram. </w:t>
      </w:r>
      <w:r w:rsidR="00F374BC">
        <w:rPr>
          <w:rFonts w:eastAsiaTheme="minorEastAsia"/>
          <w:lang w:eastAsia="zh-TW"/>
        </w:rPr>
        <w:t xml:space="preserve">In this research, </w:t>
      </w:r>
      <w:r w:rsidR="007D65CC">
        <w:rPr>
          <w:rFonts w:eastAsiaTheme="minorEastAsia"/>
          <w:lang w:eastAsia="zh-TW"/>
        </w:rPr>
        <w:t>we design some different scenarios of terrain and test on Kriging parameters to</w:t>
      </w:r>
      <w:r w:rsidR="004D4B8C">
        <w:rPr>
          <w:rFonts w:eastAsiaTheme="minorEastAsia"/>
          <w:lang w:eastAsia="zh-TW"/>
        </w:rPr>
        <w:t xml:space="preserve"> investigate the influence of lack of points. </w:t>
      </w:r>
      <w:r w:rsidR="003F3E97">
        <w:rPr>
          <w:rFonts w:eastAsiaTheme="minorEastAsia"/>
          <w:lang w:eastAsia="zh-TW"/>
        </w:rPr>
        <w:t xml:space="preserve"> </w:t>
      </w:r>
    </w:p>
    <w:p w14:paraId="4FB2D9A5" w14:textId="77777777" w:rsidR="0059221E" w:rsidRDefault="0059221E" w:rsidP="0059221E"/>
    <w:p w14:paraId="1B547C57" w14:textId="20B395A3" w:rsidR="0059221E" w:rsidRPr="00FA1FD4" w:rsidRDefault="001F1350" w:rsidP="0059221E">
      <w:pPr>
        <w:pStyle w:val="2"/>
      </w:pPr>
      <w:r>
        <w:rPr>
          <w:rFonts w:eastAsiaTheme="minorEastAsia" w:hint="eastAsia"/>
          <w:lang w:eastAsia="zh-TW"/>
        </w:rPr>
        <w:t>O</w:t>
      </w:r>
      <w:r>
        <w:rPr>
          <w:rFonts w:eastAsiaTheme="minorEastAsia"/>
          <w:lang w:eastAsia="zh-TW"/>
        </w:rPr>
        <w:t>verview</w:t>
      </w:r>
    </w:p>
    <w:p w14:paraId="090FE082" w14:textId="336BC793" w:rsidR="0059221E" w:rsidRPr="00FA1FD4" w:rsidRDefault="008301A5" w:rsidP="00B81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Th</w:t>
      </w:r>
      <w:r w:rsidR="00CB5089">
        <w:t xml:space="preserve">e main body of this paper </w:t>
      </w:r>
      <w:r w:rsidR="006744B6">
        <w:t>is consisted of</w:t>
      </w:r>
      <w:r w:rsidR="007B65B6">
        <w:t xml:space="preserve"> several</w:t>
      </w:r>
      <w:r w:rsidR="006744B6">
        <w:t xml:space="preserve"> parts, </w:t>
      </w:r>
      <w:r w:rsidR="002240BE">
        <w:t xml:space="preserve">start with </w:t>
      </w:r>
      <w:r w:rsidR="008F1654">
        <w:t xml:space="preserve">a brief introduction of </w:t>
      </w:r>
      <w:r w:rsidR="006744B6">
        <w:t>Kriging</w:t>
      </w:r>
      <w:r w:rsidR="008F1654">
        <w:t xml:space="preserve"> algorithms</w:t>
      </w:r>
      <w:r w:rsidR="006744B6">
        <w:t>,</w:t>
      </w:r>
      <w:r w:rsidR="008F1654">
        <w:t xml:space="preserve"> including </w:t>
      </w:r>
      <w:r w:rsidR="00561DA7">
        <w:t xml:space="preserve">three kinds of Kriging, simple, ordinary, and universal. And then the reason why we used ordinary Kriging. </w:t>
      </w:r>
      <w:r w:rsidR="00110090">
        <w:t xml:space="preserve">The following is the dataset. </w:t>
      </w:r>
      <w:r w:rsidR="00DF7AE9">
        <w:t>Then we</w:t>
      </w:r>
      <w:r w:rsidR="00110090">
        <w:t xml:space="preserve"> </w:t>
      </w:r>
      <w:r w:rsidR="00E622DE">
        <w:t xml:space="preserve">modified some parts to simulate the scenarios of lack of points in different terrain. </w:t>
      </w:r>
      <w:r w:rsidR="00314E75">
        <w:t xml:space="preserve">After the Kriging calculation, there is the </w:t>
      </w:r>
      <w:r w:rsidR="00CC7AB3">
        <w:t xml:space="preserve">result and discussion. </w:t>
      </w:r>
    </w:p>
    <w:p w14:paraId="4124A3D5" w14:textId="77777777" w:rsidR="0059221E" w:rsidRPr="00FA1FD4"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35ADFC98" w14:textId="0A44DB62" w:rsidR="0059221E" w:rsidRPr="00FA1FD4" w:rsidRDefault="001F1350" w:rsidP="0059221E">
      <w:pPr>
        <w:pStyle w:val="2"/>
      </w:pPr>
      <w:r>
        <w:rPr>
          <w:rFonts w:eastAsiaTheme="minorEastAsia"/>
          <w:lang w:eastAsia="zh-TW"/>
        </w:rPr>
        <w:t>Reference to related work</w:t>
      </w:r>
    </w:p>
    <w:p w14:paraId="6EC0215E" w14:textId="0D844485" w:rsidR="0059221E" w:rsidRPr="00B426B5" w:rsidRDefault="00351F49" w:rsidP="0059221E">
      <w:pPr>
        <w:ind w:firstLine="199"/>
        <w:rPr>
          <w:rFonts w:eastAsiaTheme="minorEastAsia"/>
          <w:lang w:eastAsia="zh-TW"/>
        </w:rPr>
      </w:pPr>
      <w:r>
        <w:rPr>
          <w:rFonts w:eastAsiaTheme="minorEastAsia"/>
          <w:lang w:eastAsia="zh-TW"/>
        </w:rPr>
        <w:t xml:space="preserve">Before, </w:t>
      </w:r>
      <w:r w:rsidR="00E57C7B">
        <w:rPr>
          <w:rFonts w:eastAsiaTheme="minorEastAsia"/>
          <w:lang w:eastAsia="zh-TW"/>
        </w:rPr>
        <w:t xml:space="preserve">we can only use </w:t>
      </w:r>
      <w:r w:rsidR="008A4564">
        <w:rPr>
          <w:rFonts w:eastAsiaTheme="minorEastAsia"/>
          <w:lang w:eastAsia="zh-TW"/>
        </w:rPr>
        <w:t xml:space="preserve">point density or number of points to examine the quality of ALS point cloud. </w:t>
      </w:r>
      <w:r w:rsidR="009F37E5">
        <w:rPr>
          <w:rFonts w:eastAsiaTheme="minorEastAsia"/>
          <w:lang w:eastAsia="zh-TW"/>
        </w:rPr>
        <w:t xml:space="preserve">Now, we adopt Delaunay triangulation to </w:t>
      </w:r>
      <w:r w:rsidR="00BB6C9F">
        <w:rPr>
          <w:rFonts w:eastAsiaTheme="minorEastAsia"/>
          <w:lang w:eastAsia="zh-TW"/>
        </w:rPr>
        <w:t xml:space="preserve">procedure </w:t>
      </w:r>
      <w:r w:rsidR="00231439">
        <w:rPr>
          <w:rFonts w:eastAsiaTheme="minorEastAsia"/>
          <w:lang w:eastAsia="zh-TW"/>
        </w:rPr>
        <w:t xml:space="preserve">void diagram to </w:t>
      </w:r>
      <w:r w:rsidR="00583E93">
        <w:rPr>
          <w:rFonts w:eastAsiaTheme="minorEastAsia"/>
          <w:lang w:eastAsia="zh-TW"/>
        </w:rPr>
        <w:t xml:space="preserve">inspect </w:t>
      </w:r>
      <w:r w:rsidR="00D22366">
        <w:rPr>
          <w:rFonts w:eastAsiaTheme="minorEastAsia"/>
          <w:lang w:eastAsia="zh-TW"/>
        </w:rPr>
        <w:t>the quality</w:t>
      </w:r>
      <w:r w:rsidR="009F37E5">
        <w:rPr>
          <w:rFonts w:eastAsiaTheme="minorEastAsia"/>
          <w:lang w:eastAsia="zh-TW"/>
        </w:rPr>
        <w:t>,</w:t>
      </w:r>
      <w:r w:rsidR="00D22366">
        <w:rPr>
          <w:rFonts w:eastAsiaTheme="minorEastAsia"/>
          <w:lang w:eastAsia="zh-TW"/>
        </w:rPr>
        <w:t xml:space="preserve"> However</w:t>
      </w:r>
      <w:r w:rsidR="00795F95">
        <w:rPr>
          <w:rFonts w:eastAsiaTheme="minorEastAsia"/>
          <w:lang w:eastAsia="zh-TW"/>
        </w:rPr>
        <w:t xml:space="preserve">, these methods cannot quantify the </w:t>
      </w:r>
      <w:r w:rsidR="009B2098">
        <w:rPr>
          <w:rFonts w:eastAsiaTheme="minorEastAsia"/>
          <w:lang w:eastAsia="zh-TW"/>
        </w:rPr>
        <w:t xml:space="preserve">point cloud data. </w:t>
      </w:r>
      <w:r w:rsidR="001D096C">
        <w:rPr>
          <w:rFonts w:eastAsiaTheme="minorEastAsia"/>
          <w:lang w:eastAsia="zh-TW"/>
        </w:rPr>
        <w:t xml:space="preserve">Thus, we adopt Kriging methods </w:t>
      </w:r>
      <w:r w:rsidR="0004103B">
        <w:rPr>
          <w:rFonts w:eastAsiaTheme="minorEastAsia"/>
          <w:lang w:eastAsia="zh-TW"/>
        </w:rPr>
        <w:t xml:space="preserve">to have a proxy for ALS DEM accuracy. </w:t>
      </w:r>
      <w:r w:rsidR="0095164A">
        <w:rPr>
          <w:rFonts w:eastAsiaTheme="minorEastAsia"/>
          <w:lang w:eastAsia="zh-TW"/>
        </w:rPr>
        <w:t xml:space="preserve">These result can help to </w:t>
      </w:r>
      <w:r w:rsidR="00BD3E6A">
        <w:rPr>
          <w:rFonts w:eastAsiaTheme="minorEastAsia"/>
          <w:lang w:eastAsia="zh-TW"/>
        </w:rPr>
        <w:t xml:space="preserve">assess the </w:t>
      </w:r>
      <w:r w:rsidR="007C23EF">
        <w:rPr>
          <w:rFonts w:eastAsiaTheme="minorEastAsia"/>
          <w:lang w:eastAsia="zh-TW"/>
        </w:rPr>
        <w:t xml:space="preserve">reliability of ALS flight plan and progress. </w:t>
      </w:r>
    </w:p>
    <w:p w14:paraId="5BCCFE4B" w14:textId="77777777" w:rsidR="0059221E" w:rsidRPr="00FA1FD4" w:rsidRDefault="0059221E" w:rsidP="0059221E"/>
    <w:p w14:paraId="2CC72A8C" w14:textId="0FA3E178" w:rsidR="0059221E" w:rsidRPr="00FA1FD4" w:rsidRDefault="006062D0" w:rsidP="0059221E">
      <w:pPr>
        <w:pStyle w:val="1"/>
        <w:jc w:val="left"/>
      </w:pPr>
      <w:r>
        <w:rPr>
          <w:rFonts w:eastAsiaTheme="minorEastAsia"/>
          <w:lang w:eastAsia="zh-TW"/>
        </w:rPr>
        <w:t>algorithms</w:t>
      </w:r>
    </w:p>
    <w:p w14:paraId="68B12F82" w14:textId="73FF437B" w:rsidR="00BA224D" w:rsidRDefault="00BA224D" w:rsidP="00BA224D">
      <w:pPr>
        <w:ind w:firstLine="199"/>
        <w:rPr>
          <w:lang w:val="en-US"/>
        </w:rPr>
      </w:pPr>
      <w:r w:rsidRPr="00BA224D">
        <w:rPr>
          <w:lang w:val="en-US"/>
        </w:rPr>
        <w:t xml:space="preserve">There are several kinds of </w:t>
      </w:r>
      <w:r w:rsidR="00E94AEF">
        <w:rPr>
          <w:lang w:val="en-US"/>
        </w:rPr>
        <w:t>K</w:t>
      </w:r>
      <w:r w:rsidRPr="00BA224D">
        <w:rPr>
          <w:lang w:val="en-US"/>
        </w:rPr>
        <w:t xml:space="preserve">riging that have different assumptions: simple </w:t>
      </w:r>
      <w:r w:rsidR="006806C9">
        <w:rPr>
          <w:lang w:val="en-US"/>
        </w:rPr>
        <w:t>K</w:t>
      </w:r>
      <w:r w:rsidRPr="00BA224D">
        <w:rPr>
          <w:lang w:val="en-US"/>
        </w:rPr>
        <w:t xml:space="preserve">riging with constant mean, ordinary </w:t>
      </w:r>
      <w:r w:rsidR="006806C9">
        <w:rPr>
          <w:lang w:val="en-US"/>
        </w:rPr>
        <w:t>K</w:t>
      </w:r>
      <w:r w:rsidRPr="00BA224D">
        <w:rPr>
          <w:lang w:val="en-US"/>
        </w:rPr>
        <w:t xml:space="preserve">riging with local mean, universal </w:t>
      </w:r>
      <w:r w:rsidR="006806C9">
        <w:rPr>
          <w:lang w:val="en-US"/>
        </w:rPr>
        <w:t>K</w:t>
      </w:r>
      <w:r w:rsidRPr="00BA224D">
        <w:rPr>
          <w:lang w:val="en-US"/>
        </w:rPr>
        <w:t xml:space="preserve">riging with the trend, and so on. The algorithms of different </w:t>
      </w:r>
      <w:r w:rsidR="006806C9">
        <w:rPr>
          <w:lang w:val="en-US"/>
        </w:rPr>
        <w:t>K</w:t>
      </w:r>
      <w:r w:rsidRPr="00BA224D">
        <w:rPr>
          <w:lang w:val="en-US"/>
        </w:rPr>
        <w:t xml:space="preserve">riging methods are similar with minor differences. There are two main outputs of </w:t>
      </w:r>
      <w:r w:rsidR="006806C9">
        <w:rPr>
          <w:lang w:val="en-US"/>
        </w:rPr>
        <w:t>it</w:t>
      </w:r>
      <w:r w:rsidRPr="00BA224D">
        <w:rPr>
          <w:lang w:val="en-US"/>
        </w:rPr>
        <w:t xml:space="preserve"> are </w:t>
      </w:r>
      <w:r w:rsidR="006806C9">
        <w:rPr>
          <w:lang w:val="en-US"/>
        </w:rPr>
        <w:t>K</w:t>
      </w:r>
      <w:r w:rsidRPr="00BA224D">
        <w:rPr>
          <w:lang w:val="en-US"/>
        </w:rPr>
        <w:t xml:space="preserve">riging prediction and </w:t>
      </w:r>
      <w:r w:rsidR="006806C9">
        <w:rPr>
          <w:lang w:val="en-US"/>
        </w:rPr>
        <w:t>K</w:t>
      </w:r>
      <w:r w:rsidRPr="00BA224D">
        <w:rPr>
          <w:lang w:val="en-US"/>
        </w:rPr>
        <w:t xml:space="preserve">riging variance. Kriging prediction gives the interpolation result and </w:t>
      </w:r>
      <w:r w:rsidR="00920CD0">
        <w:rPr>
          <w:lang w:val="en-US"/>
        </w:rPr>
        <w:t>K</w:t>
      </w:r>
      <w:r w:rsidRPr="00BA224D">
        <w:rPr>
          <w:lang w:val="en-US"/>
        </w:rPr>
        <w:t xml:space="preserve">riging variance gives the confidence of </w:t>
      </w:r>
      <w:r w:rsidR="009A6DCC">
        <w:rPr>
          <w:lang w:val="en-US"/>
        </w:rPr>
        <w:t>K</w:t>
      </w:r>
      <w:r w:rsidRPr="00BA224D">
        <w:rPr>
          <w:lang w:val="en-US"/>
        </w:rPr>
        <w:t xml:space="preserve">riging prediction. In this task, we mainly adopt </w:t>
      </w:r>
      <w:r w:rsidR="008F3D23">
        <w:rPr>
          <w:lang w:val="en-US"/>
        </w:rPr>
        <w:t>ordinary Kriging</w:t>
      </w:r>
      <w:r w:rsidR="007E00A2">
        <w:rPr>
          <w:lang w:val="en-US"/>
        </w:rPr>
        <w:t xml:space="preserve"> without trend</w:t>
      </w:r>
      <w:r w:rsidRPr="00BA224D">
        <w:rPr>
          <w:lang w:val="en-US"/>
        </w:rPr>
        <w:t xml:space="preserve">. </w:t>
      </w:r>
    </w:p>
    <w:p w14:paraId="696BFBF0" w14:textId="6F5A4D2D" w:rsidR="00296233" w:rsidRPr="00296233" w:rsidRDefault="00390A9D" w:rsidP="00D37948">
      <w:pPr>
        <w:ind w:firstLine="199"/>
        <w:rPr>
          <w:lang w:val="en-US"/>
        </w:rPr>
      </w:pPr>
      <w:r>
        <w:rPr>
          <w:lang w:val="en-US"/>
        </w:rPr>
        <w:t>T</w:t>
      </w:r>
      <w:r w:rsidR="00D66ACD">
        <w:rPr>
          <w:lang w:val="en-US"/>
        </w:rPr>
        <w:t xml:space="preserve">o </w:t>
      </w:r>
      <w:r w:rsidR="00296233" w:rsidRPr="00296233">
        <w:rPr>
          <w:lang w:val="en-US"/>
        </w:rPr>
        <w:t>produce the kriging mean</w:t>
      </w:r>
      <w:r>
        <w:rPr>
          <w:lang w:val="en-US"/>
        </w:rPr>
        <w:t xml:space="preserve"> we need to focus on</w:t>
      </w:r>
      <w:r w:rsidR="00296233" w:rsidRPr="00296233">
        <w:rPr>
          <w:lang w:val="en-US"/>
        </w:rPr>
        <w:t xml:space="preserve"> two important concepts in kriging algorithms</w:t>
      </w:r>
      <w:r>
        <w:rPr>
          <w:lang w:val="en-US"/>
        </w:rPr>
        <w:t xml:space="preserve"> first</w:t>
      </w:r>
      <w:r w:rsidR="00296233" w:rsidRPr="00296233">
        <w:rPr>
          <w:lang w:val="en-US"/>
        </w:rPr>
        <w:t>, covariance, and variogram, some</w:t>
      </w:r>
      <w:r w:rsidR="00F44E63">
        <w:rPr>
          <w:lang w:val="en-US"/>
        </w:rPr>
        <w:t xml:space="preserve"> stud</w:t>
      </w:r>
      <w:r w:rsidR="004B345C">
        <w:rPr>
          <w:lang w:val="en-US"/>
        </w:rPr>
        <w:t>ies</w:t>
      </w:r>
      <w:r w:rsidR="00296233" w:rsidRPr="00296233">
        <w:rPr>
          <w:lang w:val="en-US"/>
        </w:rPr>
        <w:t xml:space="preserve"> call it semi-variogram. Covariance represents the correlation between two variables and the variogram represents the degree of different between two variables. </w:t>
      </w:r>
      <w:r w:rsidR="00DD2336">
        <w:rPr>
          <w:lang w:val="en-US"/>
        </w:rPr>
        <w:t xml:space="preserve">These two are contrast concepts. </w:t>
      </w:r>
      <w:r w:rsidR="00296233" w:rsidRPr="00296233">
        <w:rPr>
          <w:lang w:val="en-US"/>
        </w:rPr>
        <w:t xml:space="preserve">The covariance formula is like below: </w:t>
      </w:r>
    </w:p>
    <w:p w14:paraId="6EAD039F" w14:textId="3960506F" w:rsidR="00296233" w:rsidRPr="00300234" w:rsidRDefault="005502B4" w:rsidP="00DC307B">
      <w:pPr>
        <w:ind w:firstLine="199"/>
        <w:jc w:val="center"/>
        <w:rPr>
          <w:rFonts w:eastAsiaTheme="minorEastAsia"/>
          <w:bCs/>
          <w:iCs/>
          <w:lang w:val="en-US" w:eastAsia="zh-TW"/>
        </w:rPr>
      </w:pPr>
      <m:oMath>
        <m:r>
          <m:rPr>
            <m:sty m:val="p"/>
          </m:rPr>
          <w:rPr>
            <w:rFonts w:ascii="Cambria Math" w:hAnsi="Cambria Math"/>
            <w:lang w:val="en-US"/>
          </w:rPr>
          <m:t>C</m:t>
        </m:r>
        <m:d>
          <m:dPr>
            <m:ctrlPr>
              <w:rPr>
                <w:rFonts w:ascii="Cambria Math" w:hAnsi="Cambria Math"/>
                <w:bCs/>
                <w:iCs/>
                <w:lang w:val="en-US"/>
              </w:rPr>
            </m:ctrlPr>
          </m:dPr>
          <m:e>
            <m:r>
              <m:rPr>
                <m:sty m:val="p"/>
              </m:rPr>
              <w:rPr>
                <w:rFonts w:ascii="Cambria Math" w:hAnsi="Cambria Math"/>
                <w:lang w:val="en-US"/>
              </w:rPr>
              <m:t>h</m:t>
            </m:r>
          </m:e>
        </m:d>
        <m:r>
          <m:rPr>
            <m:sty m:val="p"/>
          </m:rPr>
          <w:rPr>
            <w:rFonts w:ascii="Cambria Math" w:hAnsi="Cambria Math"/>
            <w:lang w:val="en-US"/>
          </w:rPr>
          <m:t>=E[</m:t>
        </m:r>
        <m:d>
          <m:dPr>
            <m:endChr m:val="]"/>
            <m:ctrlPr>
              <w:rPr>
                <w:rFonts w:ascii="Cambria Math" w:hAnsi="Cambria Math"/>
                <w:bCs/>
                <w:iCs/>
                <w:lang w:val="en-US"/>
              </w:rPr>
            </m:ctrlPr>
          </m:dPr>
          <m:e>
            <m:r>
              <m:rPr>
                <m:sty m:val="p"/>
              </m:rPr>
              <w:rPr>
                <w:rFonts w:ascii="Cambria Math" w:hAnsi="Cambria Math"/>
                <w:lang w:val="en-US"/>
              </w:rPr>
              <m:t>Z</m:t>
            </m:r>
            <m:d>
              <m:dPr>
                <m:ctrlPr>
                  <w:rPr>
                    <w:rFonts w:ascii="Cambria Math" w:hAnsi="Cambria Math"/>
                    <w:bCs/>
                    <w:iCs/>
                    <w:lang w:val="en-US"/>
                  </w:rPr>
                </m:ctrlPr>
              </m:dPr>
              <m:e>
                <m:r>
                  <m:rPr>
                    <m:sty m:val="p"/>
                  </m:rPr>
                  <w:rPr>
                    <w:rFonts w:ascii="Cambria Math" w:hAnsi="Cambria Math"/>
                    <w:lang w:val="en-US"/>
                  </w:rPr>
                  <m:t>u</m:t>
                </m:r>
              </m:e>
            </m:d>
            <m:r>
              <m:rPr>
                <m:sty m:val="p"/>
              </m:rPr>
              <w:rPr>
                <w:rFonts w:ascii="Cambria Math" w:hAnsi="Cambria Math"/>
                <w:lang w:val="en-US"/>
              </w:rPr>
              <m:t>-</m:t>
            </m:r>
            <m:acc>
              <m:accPr>
                <m:chr m:val="̅"/>
                <m:ctrlPr>
                  <w:rPr>
                    <w:rFonts w:ascii="Cambria Math" w:hAnsi="Cambria Math"/>
                    <w:bCs/>
                    <w:iCs/>
                    <w:lang w:val="en-US"/>
                  </w:rPr>
                </m:ctrlPr>
              </m:accPr>
              <m:e>
                <m:r>
                  <m:rPr>
                    <m:sty m:val="p"/>
                  </m:rPr>
                  <w:rPr>
                    <w:rFonts w:ascii="Cambria Math" w:hAnsi="Cambria Math"/>
                    <w:lang w:val="en-US"/>
                  </w:rPr>
                  <m:t>Z</m:t>
                </m:r>
              </m:e>
            </m:acc>
            <m:r>
              <m:rPr>
                <m:sty m:val="p"/>
              </m:rPr>
              <w:rPr>
                <w:rFonts w:ascii="Cambria Math" w:hAnsi="Cambria Math"/>
                <w:lang w:val="en-US"/>
              </w:rPr>
              <m:t>)</m:t>
            </m:r>
            <m:d>
              <m:dPr>
                <m:ctrlPr>
                  <w:rPr>
                    <w:rFonts w:ascii="Cambria Math" w:hAnsi="Cambria Math"/>
                    <w:bCs/>
                    <w:iCs/>
                    <w:lang w:val="en-US"/>
                  </w:rPr>
                </m:ctrlPr>
              </m:dPr>
              <m:e>
                <m:r>
                  <m:rPr>
                    <m:sty m:val="p"/>
                  </m:rPr>
                  <w:rPr>
                    <w:rFonts w:ascii="Cambria Math" w:hAnsi="Cambria Math"/>
                    <w:lang w:val="en-US"/>
                  </w:rPr>
                  <m:t>Z</m:t>
                </m:r>
                <m:d>
                  <m:dPr>
                    <m:ctrlPr>
                      <w:rPr>
                        <w:rFonts w:ascii="Cambria Math" w:hAnsi="Cambria Math"/>
                        <w:bCs/>
                        <w:iCs/>
                        <w:lang w:val="en-US"/>
                      </w:rPr>
                    </m:ctrlPr>
                  </m:dPr>
                  <m:e>
                    <m:r>
                      <m:rPr>
                        <m:sty m:val="p"/>
                      </m:rPr>
                      <w:rPr>
                        <w:rFonts w:ascii="Cambria Math" w:hAnsi="Cambria Math"/>
                        <w:lang w:val="en-US"/>
                      </w:rPr>
                      <m:t>u+h</m:t>
                    </m:r>
                  </m:e>
                </m:d>
                <m:r>
                  <m:rPr>
                    <m:sty m:val="p"/>
                  </m:rPr>
                  <w:rPr>
                    <w:rFonts w:ascii="Cambria Math" w:hAnsi="Cambria Math"/>
                    <w:lang w:val="en-US"/>
                  </w:rPr>
                  <m:t>-</m:t>
                </m:r>
                <m:acc>
                  <m:accPr>
                    <m:chr m:val="̅"/>
                    <m:ctrlPr>
                      <w:rPr>
                        <w:rFonts w:ascii="Cambria Math" w:hAnsi="Cambria Math"/>
                        <w:bCs/>
                        <w:iCs/>
                        <w:lang w:val="en-US"/>
                      </w:rPr>
                    </m:ctrlPr>
                  </m:accPr>
                  <m:e>
                    <m:r>
                      <m:rPr>
                        <m:sty m:val="p"/>
                      </m:rPr>
                      <w:rPr>
                        <w:rFonts w:ascii="Cambria Math" w:hAnsi="Cambria Math"/>
                        <w:lang w:val="en-US"/>
                      </w:rPr>
                      <m:t>Z</m:t>
                    </m:r>
                  </m:e>
                </m:acc>
              </m:e>
            </m:d>
          </m:e>
        </m:d>
        <m:r>
          <m:rPr>
            <m:sty m:val="p"/>
          </m:rPr>
          <w:rPr>
            <w:rFonts w:ascii="Cambria Math" w:hAnsi="Cambria Math"/>
            <w:lang w:val="en-US"/>
          </w:rPr>
          <m:t>=</m:t>
        </m:r>
        <m:f>
          <m:fPr>
            <m:ctrlPr>
              <w:rPr>
                <w:rFonts w:ascii="Cambria Math" w:hAnsi="Cambria Math"/>
                <w:bCs/>
                <w:iCs/>
                <w:lang w:val="en-US"/>
              </w:rPr>
            </m:ctrlPr>
          </m:fPr>
          <m:num>
            <m:r>
              <m:rPr>
                <m:sty m:val="p"/>
              </m:rPr>
              <w:rPr>
                <w:rFonts w:ascii="Cambria Math" w:hAnsi="Cambria Math"/>
                <w:lang w:val="en-US"/>
              </w:rPr>
              <m:t>1</m:t>
            </m:r>
          </m:num>
          <m:den>
            <m:r>
              <m:rPr>
                <m:sty m:val="p"/>
              </m:rPr>
              <w:rPr>
                <w:rFonts w:ascii="Cambria Math" w:hAnsi="Cambria Math"/>
                <w:lang w:val="en-US"/>
              </w:rPr>
              <m:t>n-1</m:t>
            </m:r>
          </m:den>
        </m:f>
        <m:nary>
          <m:naryPr>
            <m:chr m:val="∑"/>
            <m:ctrlPr>
              <w:rPr>
                <w:rFonts w:ascii="Cambria Math" w:hAnsi="Cambria Math"/>
                <w:bCs/>
                <w:iCs/>
                <w:lang w:val="en-US"/>
              </w:rPr>
            </m:ctrlPr>
          </m:naryPr>
          <m:sub>
            <m:r>
              <m:rPr>
                <m:sty m:val="p"/>
              </m:rPr>
              <w:rPr>
                <w:rFonts w:ascii="Cambria Math" w:hAnsi="Cambria Math"/>
                <w:lang w:val="en-US"/>
              </w:rPr>
              <m:t>i=1</m:t>
            </m:r>
          </m:sub>
          <m:sup>
            <m:r>
              <m:rPr>
                <m:sty m:val="p"/>
              </m:rPr>
              <w:rPr>
                <w:rFonts w:ascii="Cambria Math" w:hAnsi="Cambria Math"/>
                <w:lang w:val="en-US"/>
              </w:rPr>
              <m:t>n</m:t>
            </m:r>
          </m:sup>
          <m:e>
            <m:d>
              <m:dPr>
                <m:ctrlPr>
                  <w:rPr>
                    <w:rFonts w:ascii="Cambria Math" w:hAnsi="Cambria Math"/>
                    <w:bCs/>
                    <w:iCs/>
                    <w:lang w:val="en-US"/>
                  </w:rPr>
                </m:ctrlPr>
              </m:dPr>
              <m:e>
                <m:sSub>
                  <m:sSubPr>
                    <m:ctrlPr>
                      <w:rPr>
                        <w:rFonts w:ascii="Cambria Math" w:hAnsi="Cambria Math"/>
                        <w:bCs/>
                        <w:iCs/>
                        <w:lang w:val="en-US"/>
                      </w:rPr>
                    </m:ctrlPr>
                  </m:sSubPr>
                  <m:e>
                    <m:r>
                      <m:rPr>
                        <m:sty m:val="p"/>
                      </m:rPr>
                      <w:rPr>
                        <w:rFonts w:ascii="Cambria Math" w:hAnsi="Cambria Math"/>
                        <w:lang w:val="en-US"/>
                      </w:rPr>
                      <m:t>z</m:t>
                    </m:r>
                  </m:e>
                  <m:sub>
                    <m:r>
                      <m:rPr>
                        <m:sty m:val="p"/>
                      </m:rPr>
                      <w:rPr>
                        <w:rFonts w:ascii="Cambria Math" w:hAnsi="Cambria Math"/>
                        <w:lang w:val="en-US"/>
                      </w:rPr>
                      <m:t>i</m:t>
                    </m:r>
                  </m:sub>
                </m:sSub>
                <m:r>
                  <m:rPr>
                    <m:sty m:val="p"/>
                  </m:rPr>
                  <w:rPr>
                    <w:rFonts w:ascii="Cambria Math" w:hAnsi="Cambria Math"/>
                    <w:lang w:val="en-US"/>
                  </w:rPr>
                  <m:t>-</m:t>
                </m:r>
                <m:acc>
                  <m:accPr>
                    <m:chr m:val="̅"/>
                    <m:ctrlPr>
                      <w:rPr>
                        <w:rFonts w:ascii="Cambria Math" w:hAnsi="Cambria Math"/>
                        <w:bCs/>
                        <w:iCs/>
                        <w:lang w:val="en-US"/>
                      </w:rPr>
                    </m:ctrlPr>
                  </m:accPr>
                  <m:e>
                    <m:r>
                      <m:rPr>
                        <m:sty m:val="p"/>
                      </m:rPr>
                      <w:rPr>
                        <w:rFonts w:ascii="Cambria Math" w:hAnsi="Cambria Math"/>
                        <w:lang w:val="en-US"/>
                      </w:rPr>
                      <m:t>Z</m:t>
                    </m:r>
                  </m:e>
                </m:acc>
              </m:e>
            </m:d>
            <m:d>
              <m:dPr>
                <m:ctrlPr>
                  <w:rPr>
                    <w:rFonts w:ascii="Cambria Math" w:hAnsi="Cambria Math"/>
                    <w:bCs/>
                    <w:iCs/>
                    <w:lang w:val="en-US"/>
                  </w:rPr>
                </m:ctrlPr>
              </m:dPr>
              <m:e>
                <m:sSub>
                  <m:sSubPr>
                    <m:ctrlPr>
                      <w:rPr>
                        <w:rFonts w:ascii="Cambria Math" w:hAnsi="Cambria Math"/>
                        <w:bCs/>
                        <w:iCs/>
                        <w:lang w:val="en-US"/>
                      </w:rPr>
                    </m:ctrlPr>
                  </m:sSubPr>
                  <m:e>
                    <m:r>
                      <m:rPr>
                        <m:sty m:val="p"/>
                      </m:rPr>
                      <w:rPr>
                        <w:rFonts w:ascii="Cambria Math" w:hAnsi="Cambria Math"/>
                        <w:lang w:val="en-US"/>
                      </w:rPr>
                      <m:t>z</m:t>
                    </m:r>
                  </m:e>
                  <m:sub>
                    <m:r>
                      <m:rPr>
                        <m:sty m:val="p"/>
                      </m:rPr>
                      <w:rPr>
                        <w:rFonts w:ascii="Cambria Math" w:hAnsi="Cambria Math"/>
                        <w:lang w:val="en-US"/>
                      </w:rPr>
                      <m:t>j</m:t>
                    </m:r>
                  </m:sub>
                </m:sSub>
                <m:r>
                  <m:rPr>
                    <m:sty m:val="p"/>
                  </m:rPr>
                  <w:rPr>
                    <w:rFonts w:ascii="Cambria Math" w:hAnsi="Cambria Math"/>
                    <w:lang w:val="en-US"/>
                  </w:rPr>
                  <m:t>-</m:t>
                </m:r>
                <m:acc>
                  <m:accPr>
                    <m:chr m:val="̅"/>
                    <m:ctrlPr>
                      <w:rPr>
                        <w:rFonts w:ascii="Cambria Math" w:hAnsi="Cambria Math"/>
                        <w:bCs/>
                        <w:iCs/>
                        <w:lang w:val="en-US"/>
                      </w:rPr>
                    </m:ctrlPr>
                  </m:accPr>
                  <m:e>
                    <m:r>
                      <m:rPr>
                        <m:sty m:val="p"/>
                      </m:rPr>
                      <w:rPr>
                        <w:rFonts w:ascii="Cambria Math" w:hAnsi="Cambria Math"/>
                        <w:lang w:val="en-US"/>
                      </w:rPr>
                      <m:t>Z</m:t>
                    </m:r>
                  </m:e>
                </m:acc>
              </m:e>
            </m:d>
          </m:e>
        </m:nary>
      </m:oMath>
      <w:r w:rsidR="00DC307B">
        <w:rPr>
          <w:rFonts w:eastAsia="Malgun Gothic"/>
          <w:lang w:val="en-US"/>
        </w:rPr>
        <w:tab/>
      </w:r>
      <w:r w:rsidR="00DC307B">
        <w:rPr>
          <w:rFonts w:eastAsia="Malgun Gothic"/>
          <w:lang w:val="en-US"/>
        </w:rPr>
        <w:tab/>
      </w:r>
      <w:r w:rsidR="00DC307B">
        <w:rPr>
          <w:rFonts w:eastAsia="Malgun Gothic"/>
          <w:lang w:val="en-US"/>
        </w:rPr>
        <w:tab/>
      </w:r>
      <w:r w:rsidR="00300234">
        <w:rPr>
          <w:rFonts w:eastAsiaTheme="minorEastAsia" w:hint="eastAsia"/>
          <w:lang w:val="en-US" w:eastAsia="zh-TW"/>
        </w:rPr>
        <w:t>(</w:t>
      </w:r>
      <w:r w:rsidR="00300234">
        <w:rPr>
          <w:rFonts w:eastAsiaTheme="minorEastAsia"/>
          <w:lang w:val="en-US" w:eastAsia="zh-TW"/>
        </w:rPr>
        <w:t>1)</w:t>
      </w:r>
    </w:p>
    <w:p w14:paraId="7E70D801" w14:textId="03889D10" w:rsidR="00296233" w:rsidRPr="005502B4" w:rsidRDefault="00780AB7" w:rsidP="00300234">
      <w:pPr>
        <w:ind w:firstLine="199"/>
        <w:jc w:val="center"/>
        <w:rPr>
          <w:bCs/>
          <w:iCs/>
          <w:lang w:val="en-US"/>
        </w:rPr>
      </w:pPr>
      <m:oMath>
        <m:d>
          <m:dPr>
            <m:begChr m:val="|"/>
            <m:endChr m:val="|"/>
            <m:ctrlPr>
              <w:rPr>
                <w:rFonts w:ascii="Cambria Math" w:hAnsi="Cambria Math"/>
                <w:bCs/>
                <w:iCs/>
                <w:lang w:val="en-US"/>
              </w:rPr>
            </m:ctrlPr>
          </m:dPr>
          <m:e>
            <m:sSub>
              <m:sSubPr>
                <m:ctrlPr>
                  <w:rPr>
                    <w:rFonts w:ascii="Cambria Math" w:hAnsi="Cambria Math"/>
                    <w:bCs/>
                    <w:iCs/>
                    <w:lang w:val="en-US"/>
                  </w:rPr>
                </m:ctrlPr>
              </m:sSubPr>
              <m:e>
                <m:r>
                  <m:rPr>
                    <m:sty m:val="p"/>
                  </m:rPr>
                  <w:rPr>
                    <w:rFonts w:ascii="Cambria Math" w:hAnsi="Cambria Math"/>
                    <w:lang w:val="en-US"/>
                  </w:rPr>
                  <m:t>x</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bCs/>
                    <w:iCs/>
                    <w:lang w:val="en-US"/>
                  </w:rPr>
                </m:ctrlPr>
              </m:sSubPr>
              <m:e>
                <m:r>
                  <m:rPr>
                    <m:sty m:val="p"/>
                  </m:rPr>
                  <w:rPr>
                    <w:rFonts w:ascii="Cambria Math" w:hAnsi="Cambria Math"/>
                    <w:lang w:val="en-US"/>
                  </w:rPr>
                  <m:t>x</m:t>
                </m:r>
              </m:e>
              <m:sub>
                <m:r>
                  <m:rPr>
                    <m:sty m:val="p"/>
                  </m:rPr>
                  <w:rPr>
                    <w:rFonts w:ascii="Cambria Math" w:hAnsi="Cambria Math"/>
                    <w:lang w:val="en-US"/>
                  </w:rPr>
                  <m:t>j</m:t>
                </m:r>
              </m:sub>
            </m:sSub>
          </m:e>
        </m:d>
        <m:r>
          <m:rPr>
            <m:sty m:val="p"/>
          </m:rPr>
          <w:rPr>
            <w:rFonts w:ascii="Cambria Math" w:hAnsi="Cambria Math"/>
            <w:lang w:val="en-US"/>
          </w:rPr>
          <m:t>=h</m:t>
        </m:r>
      </m:oMath>
      <w:r w:rsidR="00DC307B">
        <w:rPr>
          <w:lang w:val="en-US"/>
        </w:rPr>
        <w:tab/>
      </w:r>
      <w:r w:rsidR="00DC307B">
        <w:rPr>
          <w:lang w:val="en-US"/>
        </w:rPr>
        <w:tab/>
      </w:r>
      <w:r w:rsidR="00DC307B">
        <w:rPr>
          <w:lang w:val="en-US"/>
        </w:rPr>
        <w:tab/>
      </w:r>
      <w:r w:rsidR="00300234">
        <w:rPr>
          <w:lang w:val="en-US"/>
        </w:rPr>
        <w:t>(2)</w:t>
      </w:r>
    </w:p>
    <w:p w14:paraId="55D37B23" w14:textId="014417A9" w:rsidR="00300234" w:rsidRPr="00300234" w:rsidRDefault="005502B4" w:rsidP="00300234">
      <w:pPr>
        <w:ind w:firstLine="199"/>
        <w:jc w:val="center"/>
        <w:rPr>
          <w:lang w:val="en-US"/>
        </w:rPr>
      </w:pPr>
      <m:oMath>
        <m:r>
          <m:rPr>
            <m:sty m:val="p"/>
          </m:rPr>
          <w:rPr>
            <w:rFonts w:ascii="Cambria Math" w:hAnsi="Cambria Math"/>
            <w:lang w:val="en-US"/>
          </w:rPr>
          <m:t>C</m:t>
        </m:r>
        <m:d>
          <m:dPr>
            <m:ctrlPr>
              <w:rPr>
                <w:rFonts w:ascii="Cambria Math" w:hAnsi="Cambria Math"/>
                <w:bCs/>
                <w:iCs/>
                <w:lang w:val="en-US"/>
              </w:rPr>
            </m:ctrlPr>
          </m:dPr>
          <m:e>
            <m:r>
              <m:rPr>
                <m:sty m:val="p"/>
              </m:rPr>
              <w:rPr>
                <w:rFonts w:ascii="Cambria Math" w:hAnsi="Cambria Math"/>
                <w:lang w:val="en-US"/>
              </w:rPr>
              <m:t>h</m:t>
            </m:r>
          </m:e>
        </m:d>
        <m:r>
          <m:rPr>
            <m:sty m:val="p"/>
          </m:rPr>
          <w:rPr>
            <w:rFonts w:ascii="Cambria Math" w:hAnsi="Cambria Math"/>
            <w:lang w:val="en-US"/>
          </w:rPr>
          <m:t>=Var</m:t>
        </m:r>
        <m:d>
          <m:dPr>
            <m:ctrlPr>
              <w:rPr>
                <w:rFonts w:ascii="Cambria Math" w:hAnsi="Cambria Math"/>
                <w:bCs/>
                <w:iCs/>
                <w:lang w:val="en-US"/>
              </w:rPr>
            </m:ctrlPr>
          </m:dPr>
          <m:e>
            <m:r>
              <m:rPr>
                <m:sty m:val="p"/>
              </m:rPr>
              <w:rPr>
                <w:rFonts w:ascii="Cambria Math" w:hAnsi="Cambria Math"/>
                <w:lang w:val="en-US"/>
              </w:rPr>
              <m:t>Z</m:t>
            </m:r>
          </m:e>
        </m:d>
      </m:oMath>
      <w:r w:rsidR="00DC307B">
        <w:rPr>
          <w:bCs/>
          <w:iCs/>
          <w:lang w:val="en-US"/>
        </w:rPr>
        <w:tab/>
      </w:r>
      <w:r w:rsidR="00DC307B">
        <w:rPr>
          <w:bCs/>
          <w:iCs/>
          <w:lang w:val="en-US"/>
        </w:rPr>
        <w:tab/>
      </w:r>
      <w:r w:rsidR="00DC307B">
        <w:rPr>
          <w:bCs/>
          <w:iCs/>
          <w:lang w:val="en-US"/>
        </w:rPr>
        <w:tab/>
      </w:r>
      <w:r w:rsidR="00300234">
        <w:rPr>
          <w:bCs/>
          <w:iCs/>
          <w:lang w:val="en-US"/>
        </w:rPr>
        <w:t>(3)</w:t>
      </w:r>
    </w:p>
    <w:p w14:paraId="4A1B9845" w14:textId="1748CB48" w:rsidR="00296233" w:rsidRPr="00300234" w:rsidRDefault="005502B4" w:rsidP="00300234">
      <w:pPr>
        <w:ind w:firstLine="199"/>
        <w:jc w:val="center"/>
        <w:rPr>
          <w:lang w:val="en-US"/>
        </w:rPr>
      </w:pPr>
      <m:oMath>
        <m:r>
          <m:rPr>
            <m:sty m:val="p"/>
          </m:rPr>
          <w:rPr>
            <w:rFonts w:ascii="Cambria Math" w:hAnsi="Cambria Math"/>
            <w:lang w:val="en-US"/>
          </w:rPr>
          <m:t>For </m:t>
        </m:r>
        <m:d>
          <m:dPr>
            <m:begChr m:val="|"/>
            <m:endChr m:val="|"/>
            <m:ctrlPr>
              <w:rPr>
                <w:rFonts w:ascii="Cambria Math" w:hAnsi="Cambria Math"/>
                <w:bCs/>
                <w:iCs/>
                <w:lang w:val="en-US"/>
              </w:rPr>
            </m:ctrlPr>
          </m:dPr>
          <m:e>
            <m:r>
              <m:rPr>
                <m:sty m:val="p"/>
              </m:rPr>
              <w:rPr>
                <w:rFonts w:ascii="Cambria Math" w:hAnsi="Cambria Math"/>
                <w:lang w:val="en-US"/>
              </w:rPr>
              <m:t>h</m:t>
            </m:r>
          </m:e>
        </m:d>
        <m:r>
          <m:rPr>
            <m:sty m:val="p"/>
          </m:rPr>
          <w:rPr>
            <w:rFonts w:ascii="Cambria Math" w:hAnsi="Cambria Math"/>
            <w:lang w:val="en-US"/>
          </w:rPr>
          <m:t>=0</m:t>
        </m:r>
      </m:oMath>
      <w:r w:rsidR="00DC307B">
        <w:rPr>
          <w:lang w:val="en-US"/>
        </w:rPr>
        <w:tab/>
      </w:r>
      <w:r w:rsidR="00DC307B">
        <w:rPr>
          <w:lang w:val="en-US"/>
        </w:rPr>
        <w:tab/>
      </w:r>
      <w:r w:rsidR="00DC307B">
        <w:rPr>
          <w:lang w:val="en-US"/>
        </w:rPr>
        <w:tab/>
      </w:r>
      <w:r w:rsidR="00300234">
        <w:rPr>
          <w:lang w:val="en-US"/>
        </w:rPr>
        <w:t>(4)</w:t>
      </w:r>
    </w:p>
    <w:p w14:paraId="28C8BC27" w14:textId="0951FFB2" w:rsidR="001453EE" w:rsidRPr="005502B4" w:rsidRDefault="001453EE" w:rsidP="001453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502B4">
        <w:t xml:space="preserve">where </w:t>
      </w:r>
      <w:r w:rsidRPr="005502B4">
        <w:tab/>
        <w:t>C = covariance</w:t>
      </w:r>
    </w:p>
    <w:p w14:paraId="37E6EA4D" w14:textId="078AB6B2" w:rsidR="001453EE" w:rsidRPr="00FA1FD4" w:rsidRDefault="001453EE" w:rsidP="001453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ab/>
      </w:r>
      <w:r w:rsidR="00053A5B">
        <w:t>E</w:t>
      </w:r>
      <w:r w:rsidRPr="00FA1FD4">
        <w:t xml:space="preserve"> = </w:t>
      </w:r>
      <w:r w:rsidR="003358FA">
        <w:t>exception</w:t>
      </w:r>
    </w:p>
    <w:p w14:paraId="30B7666A" w14:textId="07D644E3" w:rsidR="001453EE" w:rsidRPr="00FA1FD4" w:rsidRDefault="001453EE" w:rsidP="001453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ab/>
      </w:r>
      <w:r w:rsidR="00053A5B">
        <w:t xml:space="preserve">Z </w:t>
      </w:r>
      <w:r w:rsidRPr="00FA1FD4">
        <w:t xml:space="preserve">= </w:t>
      </w:r>
      <w:r w:rsidR="003358FA">
        <w:t>union of sample data</w:t>
      </w:r>
    </w:p>
    <w:p w14:paraId="74615C4F" w14:textId="70A88559" w:rsidR="001453EE" w:rsidRDefault="001453EE" w:rsidP="001F0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lastRenderedPageBreak/>
        <w:tab/>
      </w:r>
      <m:oMath>
        <m:acc>
          <m:accPr>
            <m:chr m:val="̅"/>
            <m:ctrlPr>
              <w:rPr>
                <w:rFonts w:ascii="Cambria Math" w:hAnsi="Cambria Math"/>
                <w:b/>
                <w:bCs/>
                <w:i/>
                <w:iCs/>
                <w:lang w:val="en-US"/>
              </w:rPr>
            </m:ctrlPr>
          </m:accPr>
          <m:e>
            <m:r>
              <m:rPr>
                <m:sty m:val="bi"/>
              </m:rPr>
              <w:rPr>
                <w:rFonts w:ascii="Cambria Math" w:hAnsi="Cambria Math"/>
                <w:lang w:val="en-US"/>
              </w:rPr>
              <m:t>Z</m:t>
            </m:r>
          </m:e>
        </m:acc>
      </m:oMath>
      <w:r w:rsidRPr="00FA1FD4">
        <w:t xml:space="preserve"> = </w:t>
      </w:r>
      <w:r w:rsidR="003358FA">
        <w:t>mean</w:t>
      </w:r>
    </w:p>
    <w:p w14:paraId="094024A2" w14:textId="51D0E1D7" w:rsidR="001F080B" w:rsidRDefault="001F080B" w:rsidP="001F0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u = value of specific location</w:t>
      </w:r>
    </w:p>
    <w:p w14:paraId="5574C37B" w14:textId="5C301C16" w:rsidR="0074214D" w:rsidRPr="00FA1FD4" w:rsidRDefault="0074214D" w:rsidP="001F08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 xml:space="preserve">h = distance </w:t>
      </w:r>
    </w:p>
    <w:p w14:paraId="0843B6CE" w14:textId="77777777" w:rsidR="001453EE" w:rsidRDefault="001453EE" w:rsidP="003358FA">
      <w:pPr>
        <w:rPr>
          <w:lang w:val="en-US"/>
        </w:rPr>
      </w:pPr>
    </w:p>
    <w:p w14:paraId="1FAD7D4A" w14:textId="3BD98F9A" w:rsidR="00296233" w:rsidRPr="00296233" w:rsidRDefault="00296233" w:rsidP="00D37948">
      <w:pPr>
        <w:ind w:firstLine="199"/>
        <w:rPr>
          <w:lang w:val="en-US"/>
        </w:rPr>
      </w:pPr>
      <w:r w:rsidRPr="00296233">
        <w:rPr>
          <w:lang w:val="en-US"/>
        </w:rPr>
        <w:t xml:space="preserve">Then the variogram formula is like below: </w:t>
      </w:r>
    </w:p>
    <w:p w14:paraId="5DAC3AC6" w14:textId="4493EA96" w:rsidR="00296233" w:rsidRPr="004F0A2D" w:rsidRDefault="004F0A2D" w:rsidP="00DC307B">
      <w:pPr>
        <w:ind w:firstLine="199"/>
        <w:jc w:val="center"/>
        <w:rPr>
          <w:lang w:val="en-US"/>
        </w:rPr>
      </w:pPr>
      <m:oMath>
        <m:r>
          <m:rPr>
            <m:sty m:val="p"/>
          </m:rPr>
          <w:rPr>
            <w:rFonts w:ascii="Cambria Math" w:hAnsi="Cambria Math"/>
            <w:lang w:val="en-US"/>
          </w:rPr>
          <m:t>γ</m:t>
        </m:r>
        <m:d>
          <m:dPr>
            <m:ctrlPr>
              <w:rPr>
                <w:rFonts w:ascii="Cambria Math" w:hAnsi="Cambria Math"/>
                <w:bCs/>
                <w:iCs/>
                <w:lang w:val="en-US"/>
              </w:rPr>
            </m:ctrlPr>
          </m:dPr>
          <m:e>
            <m:r>
              <m:rPr>
                <m:sty m:val="p"/>
              </m:rPr>
              <w:rPr>
                <w:rFonts w:ascii="Cambria Math" w:hAnsi="Cambria Math"/>
                <w:lang w:val="en-US"/>
              </w:rPr>
              <m:t>h</m:t>
            </m:r>
          </m:e>
        </m:d>
        <m:r>
          <m:rPr>
            <m:sty m:val="p"/>
          </m:rPr>
          <w:rPr>
            <w:rFonts w:ascii="Cambria Math" w:hAnsi="Cambria Math"/>
            <w:lang w:val="en-US"/>
          </w:rPr>
          <m:t>=</m:t>
        </m:r>
        <m:f>
          <m:fPr>
            <m:ctrlPr>
              <w:rPr>
                <w:rFonts w:ascii="Cambria Math" w:hAnsi="Cambria Math"/>
                <w:bCs/>
                <w:iCs/>
                <w:lang w:val="en-US"/>
              </w:rPr>
            </m:ctrlPr>
          </m:fPr>
          <m:num>
            <m:r>
              <m:rPr>
                <m:sty m:val="p"/>
              </m:rPr>
              <w:rPr>
                <w:rFonts w:ascii="Cambria Math" w:hAnsi="Cambria Math"/>
                <w:lang w:val="en-US"/>
              </w:rPr>
              <m:t>1</m:t>
            </m:r>
          </m:num>
          <m:den>
            <m:r>
              <m:rPr>
                <m:sty m:val="p"/>
              </m:rPr>
              <w:rPr>
                <w:rFonts w:ascii="Cambria Math" w:hAnsi="Cambria Math"/>
                <w:lang w:val="en-US"/>
              </w:rPr>
              <m:t>2</m:t>
            </m:r>
          </m:den>
        </m:f>
        <m:r>
          <m:rPr>
            <m:sty m:val="p"/>
          </m:rPr>
          <w:rPr>
            <w:rFonts w:ascii="Cambria Math" w:hAnsi="Cambria Math"/>
            <w:lang w:val="en-US"/>
          </w:rPr>
          <m:t>E</m:t>
        </m:r>
        <m:d>
          <m:dPr>
            <m:begChr m:val="["/>
            <m:endChr m:val="]"/>
            <m:ctrlPr>
              <w:rPr>
                <w:rFonts w:ascii="Cambria Math" w:hAnsi="Cambria Math"/>
                <w:bCs/>
                <w:iCs/>
                <w:lang w:val="en-US"/>
              </w:rPr>
            </m:ctrlPr>
          </m:dPr>
          <m:e>
            <m:sSup>
              <m:sSupPr>
                <m:ctrlPr>
                  <w:rPr>
                    <w:rFonts w:ascii="Cambria Math" w:hAnsi="Cambria Math"/>
                    <w:bCs/>
                    <w:iCs/>
                    <w:lang w:val="en-US"/>
                  </w:rPr>
                </m:ctrlPr>
              </m:sSupPr>
              <m:e>
                <m:d>
                  <m:dPr>
                    <m:ctrlPr>
                      <w:rPr>
                        <w:rFonts w:ascii="Cambria Math" w:hAnsi="Cambria Math"/>
                        <w:bCs/>
                        <w:iCs/>
                        <w:lang w:val="en-US"/>
                      </w:rPr>
                    </m:ctrlPr>
                  </m:dPr>
                  <m:e>
                    <m:r>
                      <m:rPr>
                        <m:sty m:val="p"/>
                      </m:rPr>
                      <w:rPr>
                        <w:rFonts w:ascii="Cambria Math" w:hAnsi="Cambria Math"/>
                        <w:lang w:val="en-US"/>
                      </w:rPr>
                      <m:t>Z</m:t>
                    </m:r>
                    <m:d>
                      <m:dPr>
                        <m:ctrlPr>
                          <w:rPr>
                            <w:rFonts w:ascii="Cambria Math" w:hAnsi="Cambria Math"/>
                            <w:bCs/>
                            <w:iCs/>
                            <w:lang w:val="en-US"/>
                          </w:rPr>
                        </m:ctrlPr>
                      </m:dPr>
                      <m:e>
                        <m:r>
                          <m:rPr>
                            <m:sty m:val="p"/>
                          </m:rPr>
                          <w:rPr>
                            <w:rFonts w:ascii="Cambria Math" w:hAnsi="Cambria Math"/>
                            <w:lang w:val="en-US"/>
                          </w:rPr>
                          <m:t>u</m:t>
                        </m:r>
                      </m:e>
                    </m:d>
                    <m:r>
                      <m:rPr>
                        <m:sty m:val="p"/>
                      </m:rPr>
                      <w:rPr>
                        <w:rFonts w:ascii="Cambria Math" w:hAnsi="Cambria Math"/>
                        <w:lang w:val="en-US"/>
                      </w:rPr>
                      <m:t>-Z</m:t>
                    </m:r>
                    <m:d>
                      <m:dPr>
                        <m:ctrlPr>
                          <w:rPr>
                            <w:rFonts w:ascii="Cambria Math" w:hAnsi="Cambria Math"/>
                            <w:bCs/>
                            <w:iCs/>
                            <w:lang w:val="en-US"/>
                          </w:rPr>
                        </m:ctrlPr>
                      </m:dPr>
                      <m:e>
                        <m:r>
                          <m:rPr>
                            <m:sty m:val="p"/>
                          </m:rPr>
                          <w:rPr>
                            <w:rFonts w:ascii="Cambria Math" w:hAnsi="Cambria Math"/>
                            <w:lang w:val="en-US"/>
                          </w:rPr>
                          <m:t>u+h</m:t>
                        </m:r>
                      </m:e>
                    </m:d>
                  </m:e>
                </m:d>
              </m:e>
              <m:sup>
                <m:r>
                  <m:rPr>
                    <m:sty m:val="p"/>
                  </m:rPr>
                  <w:rPr>
                    <w:rFonts w:ascii="Cambria Math" w:hAnsi="Cambria Math"/>
                    <w:lang w:val="en-US"/>
                  </w:rPr>
                  <m:t>2</m:t>
                </m:r>
              </m:sup>
            </m:sSup>
          </m:e>
        </m:d>
        <m:r>
          <m:rPr>
            <m:sty m:val="p"/>
          </m:rPr>
          <w:rPr>
            <w:rFonts w:ascii="Cambria Math" w:hAnsi="Cambria Math"/>
            <w:lang w:val="en-US"/>
          </w:rPr>
          <m:t>=</m:t>
        </m:r>
        <m:f>
          <m:fPr>
            <m:ctrlPr>
              <w:rPr>
                <w:rFonts w:ascii="Cambria Math" w:hAnsi="Cambria Math"/>
                <w:bCs/>
                <w:iCs/>
                <w:lang w:val="en-US"/>
              </w:rPr>
            </m:ctrlPr>
          </m:fPr>
          <m:num>
            <m:r>
              <m:rPr>
                <m:sty m:val="p"/>
              </m:rPr>
              <w:rPr>
                <w:rFonts w:ascii="Cambria Math" w:hAnsi="Cambria Math"/>
                <w:lang w:val="en-US"/>
              </w:rPr>
              <m:t>1</m:t>
            </m:r>
          </m:num>
          <m:den>
            <m:r>
              <m:rPr>
                <m:sty m:val="p"/>
              </m:rPr>
              <w:rPr>
                <w:rFonts w:ascii="Cambria Math" w:hAnsi="Cambria Math"/>
                <w:lang w:val="en-US"/>
              </w:rPr>
              <m:t>2</m:t>
            </m:r>
          </m:den>
        </m:f>
        <m:f>
          <m:fPr>
            <m:ctrlPr>
              <w:rPr>
                <w:rFonts w:ascii="Cambria Math" w:hAnsi="Cambria Math"/>
                <w:bCs/>
                <w:iCs/>
                <w:lang w:val="en-US"/>
              </w:rPr>
            </m:ctrlPr>
          </m:fPr>
          <m:num>
            <m:r>
              <m:rPr>
                <m:sty m:val="p"/>
              </m:rPr>
              <w:rPr>
                <w:rFonts w:ascii="Cambria Math" w:hAnsi="Cambria Math"/>
                <w:lang w:val="en-US"/>
              </w:rPr>
              <m:t>1</m:t>
            </m:r>
          </m:num>
          <m:den>
            <m:r>
              <m:rPr>
                <m:sty m:val="p"/>
              </m:rPr>
              <w:rPr>
                <w:rFonts w:ascii="Cambria Math" w:hAnsi="Cambria Math"/>
                <w:lang w:val="en-US"/>
              </w:rPr>
              <m:t>n-1</m:t>
            </m:r>
          </m:den>
        </m:f>
        <m:nary>
          <m:naryPr>
            <m:chr m:val="∑"/>
            <m:ctrlPr>
              <w:rPr>
                <w:rFonts w:ascii="Cambria Math" w:hAnsi="Cambria Math"/>
                <w:bCs/>
                <w:iCs/>
                <w:lang w:val="en-US"/>
              </w:rPr>
            </m:ctrlPr>
          </m:naryPr>
          <m:sub>
            <m:r>
              <m:rPr>
                <m:sty m:val="p"/>
              </m:rPr>
              <w:rPr>
                <w:rFonts w:ascii="Cambria Math" w:hAnsi="Cambria Math"/>
                <w:lang w:val="en-US"/>
              </w:rPr>
              <m:t>i=1</m:t>
            </m:r>
          </m:sub>
          <m:sup>
            <m:r>
              <m:rPr>
                <m:sty m:val="p"/>
              </m:rPr>
              <w:rPr>
                <w:rFonts w:ascii="Cambria Math" w:hAnsi="Cambria Math"/>
                <w:lang w:val="en-US"/>
              </w:rPr>
              <m:t>n</m:t>
            </m:r>
          </m:sup>
          <m:e>
            <m:sSup>
              <m:sSupPr>
                <m:ctrlPr>
                  <w:rPr>
                    <w:rFonts w:ascii="Cambria Math" w:hAnsi="Cambria Math"/>
                    <w:bCs/>
                    <w:iCs/>
                    <w:lang w:val="en-US"/>
                  </w:rPr>
                </m:ctrlPr>
              </m:sSupPr>
              <m:e>
                <m:d>
                  <m:dPr>
                    <m:ctrlPr>
                      <w:rPr>
                        <w:rFonts w:ascii="Cambria Math" w:hAnsi="Cambria Math"/>
                        <w:bCs/>
                        <w:iCs/>
                        <w:lang w:val="en-US"/>
                      </w:rPr>
                    </m:ctrlPr>
                  </m:dPr>
                  <m:e>
                    <m:sSub>
                      <m:sSubPr>
                        <m:ctrlPr>
                          <w:rPr>
                            <w:rFonts w:ascii="Cambria Math" w:hAnsi="Cambria Math"/>
                            <w:bCs/>
                            <w:iCs/>
                            <w:lang w:val="en-US"/>
                          </w:rPr>
                        </m:ctrlPr>
                      </m:sSubPr>
                      <m:e>
                        <m:r>
                          <m:rPr>
                            <m:sty m:val="p"/>
                          </m:rPr>
                          <w:rPr>
                            <w:rFonts w:ascii="Cambria Math" w:hAnsi="Cambria Math"/>
                            <w:lang w:val="en-US"/>
                          </w:rPr>
                          <m:t>z</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bCs/>
                            <w:iCs/>
                            <w:lang w:val="en-US"/>
                          </w:rPr>
                        </m:ctrlPr>
                      </m:sSubPr>
                      <m:e>
                        <m:r>
                          <m:rPr>
                            <m:sty m:val="p"/>
                          </m:rPr>
                          <w:rPr>
                            <w:rFonts w:ascii="Cambria Math" w:hAnsi="Cambria Math"/>
                            <w:lang w:val="en-US"/>
                          </w:rPr>
                          <m:t>z</m:t>
                        </m:r>
                      </m:e>
                      <m:sub>
                        <m:r>
                          <m:rPr>
                            <m:sty m:val="p"/>
                          </m:rPr>
                          <w:rPr>
                            <w:rFonts w:ascii="Cambria Math" w:hAnsi="Cambria Math"/>
                            <w:lang w:val="en-US"/>
                          </w:rPr>
                          <m:t>j</m:t>
                        </m:r>
                      </m:sub>
                    </m:sSub>
                  </m:e>
                </m:d>
              </m:e>
              <m:sup>
                <m:r>
                  <m:rPr>
                    <m:sty m:val="p"/>
                  </m:rPr>
                  <w:rPr>
                    <w:rFonts w:ascii="Cambria Math" w:hAnsi="Cambria Math"/>
                    <w:lang w:val="en-US"/>
                  </w:rPr>
                  <m:t>2</m:t>
                </m:r>
              </m:sup>
            </m:sSup>
            <m:r>
              <m:rPr>
                <m:sty m:val="p"/>
              </m:rPr>
              <w:rPr>
                <w:rFonts w:ascii="Cambria Math" w:hAnsi="Cambria Math"/>
                <w:lang w:val="en-US"/>
              </w:rPr>
              <m:t>=Var</m:t>
            </m:r>
            <m:d>
              <m:dPr>
                <m:ctrlPr>
                  <w:rPr>
                    <w:rFonts w:ascii="Cambria Math" w:hAnsi="Cambria Math"/>
                    <w:bCs/>
                    <w:iCs/>
                    <w:lang w:val="en-US"/>
                  </w:rPr>
                </m:ctrlPr>
              </m:dPr>
              <m:e>
                <m:r>
                  <m:rPr>
                    <m:sty m:val="p"/>
                  </m:rPr>
                  <w:rPr>
                    <w:rFonts w:ascii="Cambria Math" w:hAnsi="Cambria Math"/>
                    <w:lang w:val="en-US"/>
                  </w:rPr>
                  <m:t>Z</m:t>
                </m:r>
              </m:e>
            </m:d>
            <m:r>
              <m:rPr>
                <m:sty m:val="p"/>
              </m:rPr>
              <w:rPr>
                <w:rFonts w:ascii="Cambria Math" w:hAnsi="Cambria Math"/>
                <w:lang w:val="en-US"/>
              </w:rPr>
              <m:t>-C(h)</m:t>
            </m:r>
          </m:e>
        </m:nary>
      </m:oMath>
      <w:r w:rsidR="00DC307B">
        <w:rPr>
          <w:bCs/>
          <w:iCs/>
          <w:lang w:val="en-US"/>
        </w:rPr>
        <w:tab/>
      </w:r>
      <w:r w:rsidR="00DC307B">
        <w:rPr>
          <w:bCs/>
          <w:iCs/>
          <w:lang w:val="en-US"/>
        </w:rPr>
        <w:tab/>
      </w:r>
      <w:r w:rsidR="00DC307B">
        <w:rPr>
          <w:bCs/>
          <w:iCs/>
          <w:lang w:val="en-US"/>
        </w:rPr>
        <w:tab/>
        <w:t>(5)</w:t>
      </w:r>
    </w:p>
    <w:p w14:paraId="50B38F91" w14:textId="03B27CDE" w:rsidR="006C2C4A" w:rsidRPr="00FA1FD4" w:rsidRDefault="006C2C4A" w:rsidP="006C2C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 xml:space="preserve">where </w:t>
      </w:r>
      <w:r w:rsidRPr="00FA1FD4">
        <w:tab/>
      </w:r>
      <m:oMath>
        <m:r>
          <m:rPr>
            <m:sty m:val="bi"/>
          </m:rPr>
          <w:rPr>
            <w:rFonts w:ascii="Cambria Math" w:hAnsi="Cambria Math"/>
            <w:lang w:val="en-US"/>
          </w:rPr>
          <m:t>γ</m:t>
        </m:r>
      </m:oMath>
      <w:r>
        <w:t xml:space="preserve"> =</w:t>
      </w:r>
      <w:r w:rsidRPr="00FA1FD4">
        <w:t xml:space="preserve"> </w:t>
      </w:r>
      <w:r w:rsidR="00C13DB2">
        <w:t>variogram</w:t>
      </w:r>
    </w:p>
    <w:p w14:paraId="04E7DE43" w14:textId="39D7F8B8" w:rsidR="00C13DB2" w:rsidRPr="00C13DB2" w:rsidRDefault="006C2C4A" w:rsidP="007921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tab/>
      </w:r>
    </w:p>
    <w:p w14:paraId="3357B54B" w14:textId="4E4EDF60" w:rsidR="00296233" w:rsidRPr="00296233" w:rsidRDefault="00296233" w:rsidP="00D37948">
      <w:pPr>
        <w:ind w:firstLine="199"/>
        <w:rPr>
          <w:lang w:val="en-US"/>
        </w:rPr>
      </w:pPr>
      <w:r w:rsidRPr="00296233">
        <w:rPr>
          <w:lang w:val="en-US"/>
        </w:rPr>
        <w:t xml:space="preserve">We can notice that variogram is not related to the value of sample mean. It is important that the definition of sample mean in different type of kriging are different. Through the calculation, we can product a figure that represents the relationship between variogram and the distance. Figure </w:t>
      </w:r>
      <w:r w:rsidR="00261198">
        <w:rPr>
          <w:lang w:val="en-US"/>
        </w:rPr>
        <w:t>2</w:t>
      </w:r>
      <w:r w:rsidRPr="00296233">
        <w:rPr>
          <w:lang w:val="en-US"/>
        </w:rPr>
        <w:t>. has some parameters. We can regard nugget as a noise sometimes, its name is from mining field. Because the distribution of gold is discrete and far from each other, it means that in a very short distance, there would be some degree of different. Sill is the variance, exactly. It represents the maximum difference between the variables. When the range is reaching the distance that the variogram does not increase, we can regard those data is not correlated with the specific point. Thus, we don’t need to consider them.</w:t>
      </w:r>
      <w:r w:rsidR="003B352A">
        <w:rPr>
          <w:lang w:val="en-US"/>
        </w:rPr>
        <w:t xml:space="preserve"> These parameters are adjusted depend on our data and experiments in this research. </w:t>
      </w:r>
    </w:p>
    <w:p w14:paraId="14BF60B3" w14:textId="03A5444C" w:rsidR="00296233" w:rsidRDefault="00EC438D" w:rsidP="00EC438D">
      <w:pPr>
        <w:ind w:firstLine="199"/>
        <w:jc w:val="center"/>
        <w:rPr>
          <w:lang w:val="en-US"/>
        </w:rPr>
      </w:pPr>
      <w:r w:rsidRPr="00CE3518">
        <w:rPr>
          <w:noProof/>
        </w:rPr>
        <w:drawing>
          <wp:inline distT="0" distB="0" distL="0" distR="0" wp14:anchorId="0EBB3072" wp14:editId="3E3E3D63">
            <wp:extent cx="2531408" cy="2508828"/>
            <wp:effectExtent l="0" t="0" r="254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6125" cy="2523413"/>
                    </a:xfrm>
                    <a:prstGeom prst="rect">
                      <a:avLst/>
                    </a:prstGeom>
                  </pic:spPr>
                </pic:pic>
              </a:graphicData>
            </a:graphic>
          </wp:inline>
        </w:drawing>
      </w:r>
    </w:p>
    <w:p w14:paraId="7639D6D9" w14:textId="0F120292" w:rsidR="00EC438D" w:rsidRDefault="00EC438D" w:rsidP="00EC438D">
      <w:pPr>
        <w:ind w:firstLine="199"/>
        <w:jc w:val="center"/>
      </w:pPr>
      <w:r>
        <w:t>Figure</w:t>
      </w:r>
      <w:r w:rsidRPr="00FA1FD4">
        <w:t xml:space="preserve"> </w:t>
      </w:r>
      <w:r>
        <w:t>2</w:t>
      </w:r>
      <w:r w:rsidRPr="00FA1FD4">
        <w:t xml:space="preserve">.  </w:t>
      </w:r>
      <w:r>
        <w:t>Variogram features (</w:t>
      </w:r>
      <w:r w:rsidR="00EC62DE" w:rsidRPr="00EE1453">
        <w:t>Emanuele Barca</w:t>
      </w:r>
      <w:r w:rsidRPr="00E422C4">
        <w:t xml:space="preserve"> et al. 201</w:t>
      </w:r>
      <w:r w:rsidR="00EC62DE">
        <w:t>6</w:t>
      </w:r>
      <w:r>
        <w:t>)</w:t>
      </w:r>
    </w:p>
    <w:p w14:paraId="5DE2A77C" w14:textId="77777777" w:rsidR="00904933" w:rsidRPr="00BA224D" w:rsidRDefault="00904933" w:rsidP="00EC438D">
      <w:pPr>
        <w:ind w:firstLine="199"/>
        <w:jc w:val="center"/>
        <w:rPr>
          <w:lang w:val="en-US"/>
        </w:rPr>
      </w:pPr>
    </w:p>
    <w:p w14:paraId="36456D89" w14:textId="0377DFC2" w:rsidR="000360B9" w:rsidRDefault="00BA224D" w:rsidP="000360B9">
      <w:pPr>
        <w:ind w:firstLine="199"/>
        <w:rPr>
          <w:rFonts w:eastAsiaTheme="minorEastAsia"/>
          <w:lang w:val="en-US" w:eastAsia="zh-TW"/>
        </w:rPr>
      </w:pPr>
      <w:r w:rsidRPr="00BA224D">
        <w:rPr>
          <w:lang w:val="en-US"/>
        </w:rPr>
        <w:t xml:space="preserve">As Figure 2. shows, when the distance between points is getting longer, the </w:t>
      </w:r>
      <w:r w:rsidR="001F73AD">
        <w:rPr>
          <w:lang w:val="en-US"/>
        </w:rPr>
        <w:t>variance</w:t>
      </w:r>
      <w:r w:rsidRPr="00BA224D">
        <w:rPr>
          <w:lang w:val="en-US"/>
        </w:rPr>
        <w:t xml:space="preserve"> also gets larger. </w:t>
      </w:r>
      <w:r w:rsidR="00886E66">
        <w:rPr>
          <w:lang w:val="en-US"/>
        </w:rPr>
        <w:t>After</w:t>
      </w:r>
      <w:r w:rsidR="000360B9" w:rsidRPr="000360B9">
        <w:rPr>
          <w:rFonts w:eastAsiaTheme="minorEastAsia"/>
          <w:lang w:val="en-US" w:eastAsia="zh-TW"/>
        </w:rPr>
        <w:t xml:space="preserve"> </w:t>
      </w:r>
      <w:r w:rsidR="005778F6">
        <w:rPr>
          <w:rFonts w:eastAsiaTheme="minorEastAsia"/>
          <w:lang w:val="en-US" w:eastAsia="zh-TW"/>
        </w:rPr>
        <w:t xml:space="preserve">the </w:t>
      </w:r>
      <w:r w:rsidR="000360B9" w:rsidRPr="000360B9">
        <w:rPr>
          <w:rFonts w:eastAsiaTheme="minorEastAsia"/>
          <w:lang w:val="en-US" w:eastAsia="zh-TW"/>
        </w:rPr>
        <w:t>calculation, which model better fit the experimental variogram needs to be considered. There are five kinds of common variogram models in Figure 3.</w:t>
      </w:r>
      <w:r w:rsidR="005B483D">
        <w:rPr>
          <w:rFonts w:eastAsiaTheme="minorEastAsia"/>
          <w:lang w:val="en-US" w:eastAsia="zh-TW"/>
        </w:rPr>
        <w:t>,</w:t>
      </w:r>
      <w:r w:rsidR="000360B9" w:rsidRPr="000360B9">
        <w:rPr>
          <w:rFonts w:eastAsiaTheme="minorEastAsia"/>
          <w:lang w:val="en-US" w:eastAsia="zh-TW"/>
        </w:rPr>
        <w:t xml:space="preserve"> spherical, circular, exponential, linear, and </w:t>
      </w:r>
      <w:proofErr w:type="spellStart"/>
      <w:r w:rsidR="000360B9" w:rsidRPr="000360B9">
        <w:rPr>
          <w:rFonts w:eastAsiaTheme="minorEastAsia"/>
          <w:lang w:val="en-US" w:eastAsia="zh-TW"/>
        </w:rPr>
        <w:t>Gaussion</w:t>
      </w:r>
      <w:proofErr w:type="spellEnd"/>
      <w:r w:rsidR="000360B9" w:rsidRPr="000360B9">
        <w:rPr>
          <w:rFonts w:eastAsiaTheme="minorEastAsia"/>
          <w:lang w:val="en-US" w:eastAsia="zh-TW"/>
        </w:rPr>
        <w:t xml:space="preserve"> model. The main difference of these model is that the degree of difference in the beginning. We can notice that in </w:t>
      </w:r>
      <w:proofErr w:type="spellStart"/>
      <w:r w:rsidR="000360B9" w:rsidRPr="000360B9">
        <w:rPr>
          <w:rFonts w:eastAsiaTheme="minorEastAsia"/>
          <w:lang w:val="en-US" w:eastAsia="zh-TW"/>
        </w:rPr>
        <w:t>Gaussion</w:t>
      </w:r>
      <w:proofErr w:type="spellEnd"/>
      <w:r w:rsidR="000360B9" w:rsidRPr="000360B9">
        <w:rPr>
          <w:rFonts w:eastAsiaTheme="minorEastAsia"/>
          <w:lang w:val="en-US" w:eastAsia="zh-TW"/>
        </w:rPr>
        <w:t xml:space="preserve"> model, the slope increases slowly</w:t>
      </w:r>
      <w:r w:rsidR="006379B2">
        <w:rPr>
          <w:rFonts w:eastAsiaTheme="minorEastAsia"/>
          <w:lang w:val="en-US" w:eastAsia="zh-TW"/>
        </w:rPr>
        <w:t xml:space="preserve"> in short distance</w:t>
      </w:r>
      <w:r w:rsidR="000360B9" w:rsidRPr="000360B9">
        <w:rPr>
          <w:rFonts w:eastAsiaTheme="minorEastAsia"/>
          <w:lang w:val="en-US" w:eastAsia="zh-TW"/>
        </w:rPr>
        <w:t xml:space="preserve">, </w:t>
      </w:r>
      <w:r w:rsidR="00245969">
        <w:rPr>
          <w:rFonts w:eastAsiaTheme="minorEastAsia"/>
          <w:lang w:val="en-US" w:eastAsia="zh-TW"/>
        </w:rPr>
        <w:t>this characteristic better fit the data we use</w:t>
      </w:r>
      <w:r w:rsidR="000360B9" w:rsidRPr="000360B9">
        <w:rPr>
          <w:rFonts w:eastAsiaTheme="minorEastAsia"/>
          <w:lang w:val="en-US" w:eastAsia="zh-TW"/>
        </w:rPr>
        <w:t xml:space="preserve">. </w:t>
      </w:r>
      <w:r w:rsidR="006F782A">
        <w:rPr>
          <w:rFonts w:eastAsiaTheme="minorEastAsia"/>
          <w:lang w:val="en-US" w:eastAsia="zh-TW"/>
        </w:rPr>
        <w:t xml:space="preserve">We test </w:t>
      </w:r>
      <w:r w:rsidR="0019588E">
        <w:rPr>
          <w:rFonts w:eastAsiaTheme="minorEastAsia"/>
          <w:lang w:val="en-US" w:eastAsia="zh-TW"/>
        </w:rPr>
        <w:t>hundreds of our terrain ground points</w:t>
      </w:r>
      <w:r w:rsidR="00AA37A9">
        <w:rPr>
          <w:rFonts w:eastAsiaTheme="minorEastAsia"/>
          <w:lang w:val="en-US" w:eastAsia="zh-TW"/>
        </w:rPr>
        <w:t xml:space="preserve"> data</w:t>
      </w:r>
      <w:r w:rsidR="0019588E">
        <w:rPr>
          <w:rFonts w:eastAsiaTheme="minorEastAsia"/>
          <w:lang w:val="en-US" w:eastAsia="zh-TW"/>
        </w:rPr>
        <w:t xml:space="preserve"> and it </w:t>
      </w:r>
      <w:r w:rsidR="00C95783">
        <w:rPr>
          <w:rFonts w:eastAsiaTheme="minorEastAsia"/>
          <w:lang w:val="en-US" w:eastAsia="zh-TW"/>
        </w:rPr>
        <w:t xml:space="preserve">always </w:t>
      </w:r>
      <w:r w:rsidR="0019588E">
        <w:rPr>
          <w:rFonts w:eastAsiaTheme="minorEastAsia"/>
          <w:lang w:val="en-US" w:eastAsia="zh-TW"/>
        </w:rPr>
        <w:t xml:space="preserve">shows the pattern of </w:t>
      </w:r>
      <w:proofErr w:type="spellStart"/>
      <w:r w:rsidR="0019588E">
        <w:rPr>
          <w:rFonts w:eastAsiaTheme="minorEastAsia"/>
          <w:lang w:val="en-US" w:eastAsia="zh-TW"/>
        </w:rPr>
        <w:t>Gaussion</w:t>
      </w:r>
      <w:proofErr w:type="spellEnd"/>
      <w:r w:rsidR="0019588E">
        <w:rPr>
          <w:rFonts w:eastAsiaTheme="minorEastAsia"/>
          <w:lang w:val="en-US" w:eastAsia="zh-TW"/>
        </w:rPr>
        <w:t xml:space="preserve"> model. </w:t>
      </w:r>
    </w:p>
    <w:p w14:paraId="0D046F20" w14:textId="0A8E619F" w:rsidR="006E554E" w:rsidRDefault="006E554E" w:rsidP="006E554E">
      <w:pPr>
        <w:ind w:firstLine="199"/>
        <w:jc w:val="center"/>
        <w:rPr>
          <w:rFonts w:eastAsiaTheme="minorEastAsia"/>
          <w:lang w:val="en-US" w:eastAsia="zh-TW"/>
        </w:rPr>
      </w:pPr>
      <w:r w:rsidRPr="00EA7B6E">
        <w:rPr>
          <w:noProof/>
        </w:rPr>
        <w:drawing>
          <wp:inline distT="0" distB="0" distL="0" distR="0" wp14:anchorId="5B6E81B1" wp14:editId="397238CB">
            <wp:extent cx="2654925" cy="1718399"/>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1872" cy="1742313"/>
                    </a:xfrm>
                    <a:prstGeom prst="rect">
                      <a:avLst/>
                    </a:prstGeom>
                  </pic:spPr>
                </pic:pic>
              </a:graphicData>
            </a:graphic>
          </wp:inline>
        </w:drawing>
      </w:r>
    </w:p>
    <w:p w14:paraId="5357CAB2" w14:textId="4015948E" w:rsidR="006E554E" w:rsidRDefault="006E554E" w:rsidP="006E554E">
      <w:pPr>
        <w:ind w:firstLine="199"/>
        <w:jc w:val="center"/>
      </w:pPr>
      <w:r>
        <w:t>Figure</w:t>
      </w:r>
      <w:r w:rsidRPr="00FA1FD4">
        <w:t xml:space="preserve"> </w:t>
      </w:r>
      <w:r w:rsidR="000C4E8C">
        <w:t>3</w:t>
      </w:r>
      <w:r w:rsidRPr="00FA1FD4">
        <w:t xml:space="preserve">.  </w:t>
      </w:r>
      <w:r w:rsidR="00AF1B93">
        <w:t>Different kinds of theoretical model</w:t>
      </w:r>
      <w:r w:rsidR="00CF3BAB">
        <w:t xml:space="preserve"> </w:t>
      </w:r>
      <w:r>
        <w:t>(</w:t>
      </w:r>
      <w:r w:rsidR="0012765D" w:rsidRPr="0012765D">
        <w:t>Open Source Geospatial Foundation</w:t>
      </w:r>
      <w:r>
        <w:t>)</w:t>
      </w:r>
    </w:p>
    <w:p w14:paraId="4686DB9E" w14:textId="77777777" w:rsidR="00904933" w:rsidRPr="00BA224D" w:rsidRDefault="00904933" w:rsidP="006E554E">
      <w:pPr>
        <w:ind w:firstLine="199"/>
        <w:jc w:val="center"/>
        <w:rPr>
          <w:lang w:val="en-US"/>
        </w:rPr>
      </w:pPr>
    </w:p>
    <w:p w14:paraId="1343C98F" w14:textId="37EB9FB4" w:rsidR="006E554E" w:rsidRDefault="00F7699A" w:rsidP="007711F0">
      <w:pPr>
        <w:ind w:firstLine="199"/>
        <w:jc w:val="left"/>
        <w:rPr>
          <w:rFonts w:eastAsiaTheme="minorEastAsia"/>
          <w:lang w:val="en-US" w:eastAsia="zh-TW"/>
        </w:rPr>
      </w:pPr>
      <w:r>
        <w:rPr>
          <w:rFonts w:eastAsiaTheme="minorEastAsia"/>
          <w:lang w:val="en-US" w:eastAsia="zh-TW"/>
        </w:rPr>
        <w:t>Once the variogram model determined,</w:t>
      </w:r>
      <w:r w:rsidR="007711F0">
        <w:rPr>
          <w:rFonts w:eastAsiaTheme="minorEastAsia"/>
          <w:lang w:val="en-US" w:eastAsia="zh-TW"/>
        </w:rPr>
        <w:t xml:space="preserve"> </w:t>
      </w:r>
      <w:r w:rsidR="00EF0D96">
        <w:rPr>
          <w:rFonts w:eastAsiaTheme="minorEastAsia"/>
          <w:lang w:val="en-US" w:eastAsia="zh-TW"/>
        </w:rPr>
        <w:t xml:space="preserve">we can head to calculate prediction result and Kriging variance. </w:t>
      </w:r>
    </w:p>
    <w:p w14:paraId="1FCAE7DD" w14:textId="77777777" w:rsidR="0085669D" w:rsidRDefault="0085669D" w:rsidP="00DD0CB6">
      <w:pPr>
        <w:ind w:firstLineChars="100" w:firstLine="200"/>
      </w:pPr>
      <w:r>
        <w:t xml:space="preserve">When we finish the variogram model, we can keep calculating the several kinds of kriging. In kriging methods, best linear unbiased estimator (BLUE) is a core concept. Best means to minimize the variance. Linear means kriging formula is a linear composition. Unbiased can be explained by the relationship between measurements and the mean. That is, the expectation of the difference between them is zero. </w:t>
      </w:r>
    </w:p>
    <w:p w14:paraId="462DC18E" w14:textId="2869E903" w:rsidR="0085669D" w:rsidRDefault="0085669D" w:rsidP="00DE7A8C">
      <w:pPr>
        <w:ind w:firstLineChars="100" w:firstLine="200"/>
      </w:pPr>
      <w:r>
        <w:lastRenderedPageBreak/>
        <w:t>Steps of calculating kriging is first calculate the variogram. Second, fit the variogram model. Third, the kriging system calculation. In this step, we use the covariance between variables to calculate the weights. Them, we can get the kriging mean and kriging variance through their different definitions.</w:t>
      </w:r>
    </w:p>
    <w:p w14:paraId="64674E3C" w14:textId="77777777" w:rsidR="0085669D" w:rsidRDefault="0085669D" w:rsidP="00DE7A8C">
      <w:pPr>
        <w:ind w:firstLineChars="100" w:firstLine="200"/>
      </w:pPr>
      <w:r>
        <w:t xml:space="preserve">In simple kriging, it satisfies the second order stationary, in other words, it </w:t>
      </w:r>
      <w:r w:rsidRPr="00E4755E">
        <w:t>satisfies</w:t>
      </w:r>
      <w:r>
        <w:t xml:space="preserve"> that the mean is known and does not change with the position. And the covariance only related to the distance between variables. The below formula shows the kriging mean </w:t>
      </w:r>
      <m:oMath>
        <m:sSubSup>
          <m:sSubSupPr>
            <m:ctrlPr>
              <w:rPr>
                <w:rFonts w:ascii="Cambria Math" w:hAnsi="Cambria Math"/>
                <w:i/>
              </w:rPr>
            </m:ctrlPr>
          </m:sSubSupPr>
          <m:e>
            <m:r>
              <w:rPr>
                <w:rFonts w:ascii="Cambria Math" w:hAnsi="Cambria Math"/>
              </w:rPr>
              <m:t>z</m:t>
            </m:r>
          </m:e>
          <m:sub>
            <m:r>
              <w:rPr>
                <w:rFonts w:ascii="Cambria Math" w:hAnsi="Cambria Math"/>
              </w:rPr>
              <m:t>0</m:t>
            </m:r>
          </m:sub>
          <m:sup>
            <m:r>
              <w:rPr>
                <w:rFonts w:ascii="Cambria Math" w:hAnsi="Cambria Math"/>
              </w:rPr>
              <m:t>*</m:t>
            </m:r>
          </m:sup>
        </m:sSubSup>
      </m:oMath>
      <w:r>
        <w:rPr>
          <w:rFonts w:hint="eastAsia"/>
        </w:rPr>
        <w:t xml:space="preserve"> a</w:t>
      </w:r>
      <w:r>
        <w:t xml:space="preserve">nd kriging variance </w:t>
      </w:r>
      <m:oMath>
        <m:sSubSup>
          <m:sSubSupPr>
            <m:ctrlPr>
              <w:rPr>
                <w:rFonts w:ascii="Cambria Math" w:hAnsi="Cambria Math"/>
                <w:i/>
              </w:rPr>
            </m:ctrlPr>
          </m:sSubSupPr>
          <m:e>
            <m:r>
              <w:rPr>
                <w:rFonts w:ascii="Cambria Math" w:hAnsi="Cambria Math"/>
              </w:rPr>
              <m:t>σ</m:t>
            </m:r>
          </m:e>
          <m:sub>
            <m:r>
              <w:rPr>
                <w:rFonts w:ascii="Cambria Math" w:hAnsi="Cambria Math"/>
              </w:rPr>
              <m:t>sk</m:t>
            </m:r>
          </m:sub>
          <m:sup>
            <m:r>
              <w:rPr>
                <w:rFonts w:ascii="Cambria Math" w:hAnsi="Cambria Math"/>
              </w:rPr>
              <m:t>2</m:t>
            </m:r>
          </m:sup>
        </m:sSubSup>
      </m:oMath>
      <w:r>
        <w:t xml:space="preserve">, the 0 represent the specific position we want to get. </w:t>
      </w:r>
    </w:p>
    <w:p w14:paraId="6A3131FB" w14:textId="2ABEE359" w:rsidR="0085669D" w:rsidRDefault="0085669D" w:rsidP="0085669D">
      <w:pPr>
        <w:ind w:firstLine="480"/>
        <w:jc w:val="center"/>
      </w:pPr>
      <w:r w:rsidRPr="0063679A">
        <w:rPr>
          <w:noProof/>
        </w:rPr>
        <w:drawing>
          <wp:inline distT="0" distB="0" distL="0" distR="0" wp14:anchorId="7F63C652" wp14:editId="20525D3F">
            <wp:extent cx="1358127" cy="373647"/>
            <wp:effectExtent l="0" t="0" r="0" b="7620"/>
            <wp:docPr id="12" name="圖片 11" descr="一張含有 文字, 手錶 的圖片&#10;&#10;自動產生的描述">
              <a:extLst xmlns:a="http://schemas.openxmlformats.org/drawingml/2006/main">
                <a:ext uri="{FF2B5EF4-FFF2-40B4-BE49-F238E27FC236}">
                  <a16:creationId xmlns:a16="http://schemas.microsoft.com/office/drawing/2014/main" id="{B1E09A0A-2F32-809A-2744-50064D856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descr="一張含有 文字, 手錶 的圖片&#10;&#10;自動產生的描述">
                      <a:extLst>
                        <a:ext uri="{FF2B5EF4-FFF2-40B4-BE49-F238E27FC236}">
                          <a16:creationId xmlns:a16="http://schemas.microsoft.com/office/drawing/2014/main" id="{B1E09A0A-2F32-809A-2744-50064D856D86}"/>
                        </a:ext>
                      </a:extLst>
                    </pic:cNvPr>
                    <pic:cNvPicPr>
                      <a:picLocks noChangeAspect="1"/>
                    </pic:cNvPicPr>
                  </pic:nvPicPr>
                  <pic:blipFill>
                    <a:blip r:embed="rId11"/>
                    <a:stretch>
                      <a:fillRect/>
                    </a:stretch>
                  </pic:blipFill>
                  <pic:spPr>
                    <a:xfrm>
                      <a:off x="0" y="0"/>
                      <a:ext cx="1358127" cy="373647"/>
                    </a:xfrm>
                    <a:prstGeom prst="rect">
                      <a:avLst/>
                    </a:prstGeom>
                  </pic:spPr>
                </pic:pic>
              </a:graphicData>
            </a:graphic>
          </wp:inline>
        </w:drawing>
      </w:r>
      <w:r w:rsidR="00FD0159">
        <w:tab/>
      </w:r>
      <w:r w:rsidR="00FD0159" w:rsidRPr="009B3BC8">
        <w:rPr>
          <w:rFonts w:eastAsiaTheme="minorEastAsia"/>
          <w:lang w:eastAsia="zh-TW"/>
        </w:rPr>
        <w:t>(6)</w:t>
      </w:r>
    </w:p>
    <w:p w14:paraId="7C575062" w14:textId="78E58DAF" w:rsidR="0085669D" w:rsidRDefault="0085669D" w:rsidP="0085669D">
      <w:pPr>
        <w:ind w:firstLine="480"/>
        <w:jc w:val="center"/>
      </w:pPr>
      <w:r w:rsidRPr="00E4755E">
        <w:rPr>
          <w:noProof/>
        </w:rPr>
        <w:drawing>
          <wp:inline distT="0" distB="0" distL="0" distR="0" wp14:anchorId="1D975332" wp14:editId="6EC5A4F1">
            <wp:extent cx="1414984" cy="325776"/>
            <wp:effectExtent l="0" t="0" r="0" b="0"/>
            <wp:docPr id="17" name="圖片 13" descr="一張含有 文字, 時鐘, 手錶 的圖片&#10;&#10;自動產生的描述">
              <a:extLst xmlns:a="http://schemas.openxmlformats.org/drawingml/2006/main">
                <a:ext uri="{FF2B5EF4-FFF2-40B4-BE49-F238E27FC236}">
                  <a16:creationId xmlns:a16="http://schemas.microsoft.com/office/drawing/2014/main" id="{DF9D2856-C69A-5CC7-5A6F-8D54CADFE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3" descr="一張含有 文字, 時鐘, 手錶 的圖片&#10;&#10;自動產生的描述">
                      <a:extLst>
                        <a:ext uri="{FF2B5EF4-FFF2-40B4-BE49-F238E27FC236}">
                          <a16:creationId xmlns:a16="http://schemas.microsoft.com/office/drawing/2014/main" id="{DF9D2856-C69A-5CC7-5A6F-8D54CADFEA36}"/>
                        </a:ext>
                      </a:extLst>
                    </pic:cNvPr>
                    <pic:cNvPicPr>
                      <a:picLocks noChangeAspect="1"/>
                    </pic:cNvPicPr>
                  </pic:nvPicPr>
                  <pic:blipFill>
                    <a:blip r:embed="rId12"/>
                    <a:stretch>
                      <a:fillRect/>
                    </a:stretch>
                  </pic:blipFill>
                  <pic:spPr>
                    <a:xfrm>
                      <a:off x="0" y="0"/>
                      <a:ext cx="1494808" cy="344154"/>
                    </a:xfrm>
                    <a:prstGeom prst="rect">
                      <a:avLst/>
                    </a:prstGeom>
                  </pic:spPr>
                </pic:pic>
              </a:graphicData>
            </a:graphic>
          </wp:inline>
        </w:drawing>
      </w:r>
      <w:r w:rsidR="009B3BC8">
        <w:tab/>
        <w:t>(7)</w:t>
      </w:r>
    </w:p>
    <w:p w14:paraId="3CB3B683" w14:textId="1916DE94" w:rsidR="0085669D" w:rsidRDefault="0085669D" w:rsidP="00DE7A8C">
      <w:pPr>
        <w:ind w:firstLineChars="100" w:firstLine="200"/>
      </w:pPr>
      <w:r>
        <w:t xml:space="preserve">In ordinary kriging, the mean is not always the same. It’s a constant. However, it’s a </w:t>
      </w:r>
      <w:proofErr w:type="spellStart"/>
      <w:r>
        <w:t>trade</w:t>
      </w:r>
      <w:r w:rsidR="00AB1ADC">
        <w:t xml:space="preserve"> </w:t>
      </w:r>
      <w:r>
        <w:t>off</w:t>
      </w:r>
      <w:proofErr w:type="spellEnd"/>
      <w:r>
        <w:t>. OK needs to satisfy a constraint: the accumulated of weights equals to one. This, Lagrange multipliers is adopted. OK can also conduct kriging mean and kriging variance individually.</w:t>
      </w:r>
    </w:p>
    <w:p w14:paraId="556DA39E" w14:textId="4B241A4D" w:rsidR="0085669D" w:rsidRDefault="0085669D" w:rsidP="0085669D">
      <w:pPr>
        <w:ind w:firstLine="480"/>
        <w:jc w:val="center"/>
      </w:pPr>
      <w:r w:rsidRPr="00056162">
        <w:rPr>
          <w:noProof/>
        </w:rPr>
        <w:drawing>
          <wp:inline distT="0" distB="0" distL="0" distR="0" wp14:anchorId="51E0FCDC" wp14:editId="2A820848">
            <wp:extent cx="822666" cy="356489"/>
            <wp:effectExtent l="0" t="0" r="0" b="5715"/>
            <wp:docPr id="18" name="圖片 18" descr="一張含有 文字, 手錶, 時鐘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一張含有 文字, 手錶, 時鐘 的圖片&#10;&#10;自動產生的描述"/>
                    <pic:cNvPicPr/>
                  </pic:nvPicPr>
                  <pic:blipFill>
                    <a:blip r:embed="rId13"/>
                    <a:stretch>
                      <a:fillRect/>
                    </a:stretch>
                  </pic:blipFill>
                  <pic:spPr>
                    <a:xfrm>
                      <a:off x="0" y="0"/>
                      <a:ext cx="846762" cy="366930"/>
                    </a:xfrm>
                    <a:prstGeom prst="rect">
                      <a:avLst/>
                    </a:prstGeom>
                  </pic:spPr>
                </pic:pic>
              </a:graphicData>
            </a:graphic>
          </wp:inline>
        </w:drawing>
      </w:r>
      <w:r w:rsidR="009B3BC8">
        <w:tab/>
        <w:t>(8)</w:t>
      </w:r>
    </w:p>
    <w:p w14:paraId="6A2AD10B" w14:textId="1CE71836" w:rsidR="0085669D" w:rsidRPr="009B3BC8" w:rsidRDefault="0085669D" w:rsidP="0085669D">
      <w:pPr>
        <w:ind w:firstLine="480"/>
        <w:jc w:val="center"/>
        <w:rPr>
          <w:rFonts w:eastAsiaTheme="minorEastAsia"/>
          <w:lang w:eastAsia="zh-TW"/>
        </w:rPr>
      </w:pPr>
      <w:r w:rsidRPr="00056162">
        <w:rPr>
          <w:noProof/>
        </w:rPr>
        <w:drawing>
          <wp:inline distT="0" distB="0" distL="0" distR="0" wp14:anchorId="335B076A" wp14:editId="5A06F7A5">
            <wp:extent cx="1444475" cy="704331"/>
            <wp:effectExtent l="0" t="0" r="3810" b="635"/>
            <wp:docPr id="19" name="圖片 19" descr="一張含有 文字, 橙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一張含有 文字, 橙色 的圖片&#10;&#10;自動產生的描述"/>
                    <pic:cNvPicPr/>
                  </pic:nvPicPr>
                  <pic:blipFill>
                    <a:blip r:embed="rId14"/>
                    <a:stretch>
                      <a:fillRect/>
                    </a:stretch>
                  </pic:blipFill>
                  <pic:spPr>
                    <a:xfrm>
                      <a:off x="0" y="0"/>
                      <a:ext cx="1486403" cy="724775"/>
                    </a:xfrm>
                    <a:prstGeom prst="rect">
                      <a:avLst/>
                    </a:prstGeom>
                  </pic:spPr>
                </pic:pic>
              </a:graphicData>
            </a:graphic>
          </wp:inline>
        </w:drawing>
      </w:r>
      <w:r w:rsidR="009B3BC8">
        <w:rPr>
          <w:rFonts w:eastAsiaTheme="minorEastAsia"/>
          <w:lang w:eastAsia="zh-TW"/>
        </w:rPr>
        <w:tab/>
        <w:t>(9)</w:t>
      </w:r>
    </w:p>
    <w:p w14:paraId="6DCEF721" w14:textId="163979CD" w:rsidR="000F664B" w:rsidRPr="003E5D87" w:rsidRDefault="0085669D" w:rsidP="003E5D87">
      <w:pPr>
        <w:ind w:firstLineChars="100" w:firstLine="200"/>
      </w:pPr>
      <w:r>
        <w:t xml:space="preserve">Universal kriging no longer satisfies the station assumption. Thus, the mean value of it is differ in a deterministic way in different positions. Only the variance is a constant. It also considers the trend of the dataset. </w:t>
      </w:r>
    </w:p>
    <w:p w14:paraId="77E9E1D7" w14:textId="09C310DD" w:rsidR="000360B9" w:rsidRPr="000360B9" w:rsidRDefault="000360B9" w:rsidP="000360B9">
      <w:pPr>
        <w:ind w:firstLine="199"/>
        <w:rPr>
          <w:rFonts w:eastAsiaTheme="minorEastAsia"/>
          <w:lang w:val="en-US" w:eastAsia="zh-TW"/>
        </w:rPr>
      </w:pPr>
      <w:r w:rsidRPr="000360B9">
        <w:rPr>
          <w:rFonts w:eastAsiaTheme="minorEastAsia"/>
          <w:lang w:val="en-US" w:eastAsia="zh-TW"/>
        </w:rPr>
        <w:t xml:space="preserve">In my data, each dataset is </w:t>
      </w:r>
      <w:r w:rsidR="000D701A">
        <w:rPr>
          <w:rFonts w:eastAsiaTheme="minorEastAsia"/>
          <w:lang w:val="en-US" w:eastAsia="zh-TW"/>
        </w:rPr>
        <w:t>2</w:t>
      </w:r>
      <w:r w:rsidRPr="000360B9">
        <w:rPr>
          <w:rFonts w:eastAsiaTheme="minorEastAsia"/>
          <w:lang w:val="en-US" w:eastAsia="zh-TW"/>
        </w:rPr>
        <w:t xml:space="preserve">00 meter squared. </w:t>
      </w:r>
      <w:r w:rsidR="000D701A">
        <w:rPr>
          <w:rFonts w:eastAsiaTheme="minorEastAsia"/>
          <w:lang w:val="en-US" w:eastAsia="zh-TW"/>
        </w:rPr>
        <w:t>We</w:t>
      </w:r>
      <w:r w:rsidRPr="000360B9">
        <w:rPr>
          <w:rFonts w:eastAsiaTheme="minorEastAsia"/>
          <w:lang w:val="en-US" w:eastAsia="zh-TW"/>
        </w:rPr>
        <w:t xml:space="preserve"> only to consider the spatial relationship within </w:t>
      </w:r>
      <w:r w:rsidR="004029CF">
        <w:rPr>
          <w:rFonts w:eastAsiaTheme="minorEastAsia"/>
          <w:lang w:val="en-US" w:eastAsia="zh-TW"/>
        </w:rPr>
        <w:t>7</w:t>
      </w:r>
      <w:r w:rsidRPr="000360B9">
        <w:rPr>
          <w:rFonts w:eastAsiaTheme="minorEastAsia"/>
          <w:lang w:val="en-US" w:eastAsia="zh-TW"/>
        </w:rPr>
        <w:t xml:space="preserve">0 meters to reduce the computing time. Thus, </w:t>
      </w:r>
      <w:r w:rsidR="002C32F1">
        <w:rPr>
          <w:rFonts w:eastAsiaTheme="minorEastAsia"/>
          <w:lang w:val="en-US" w:eastAsia="zh-TW"/>
        </w:rPr>
        <w:t>we</w:t>
      </w:r>
      <w:r w:rsidRPr="000360B9">
        <w:rPr>
          <w:rFonts w:eastAsiaTheme="minorEastAsia"/>
          <w:lang w:val="en-US" w:eastAsia="zh-TW"/>
        </w:rPr>
        <w:t xml:space="preserve"> conduct a variogram model as Figure 4. shows. It only computes the spatial correlation within </w:t>
      </w:r>
      <w:r w:rsidR="00A70143">
        <w:rPr>
          <w:rFonts w:eastAsiaTheme="minorEastAsia"/>
          <w:lang w:val="en-US" w:eastAsia="zh-TW"/>
        </w:rPr>
        <w:t>70</w:t>
      </w:r>
      <w:r w:rsidRPr="000360B9">
        <w:rPr>
          <w:rFonts w:eastAsiaTheme="minorEastAsia"/>
          <w:lang w:val="en-US" w:eastAsia="zh-TW"/>
        </w:rPr>
        <w:t xml:space="preserve"> meters</w:t>
      </w:r>
      <w:r w:rsidR="00A70143">
        <w:rPr>
          <w:rFonts w:eastAsiaTheme="minorEastAsia"/>
          <w:lang w:val="en-US" w:eastAsia="zh-TW"/>
        </w:rPr>
        <w:t xml:space="preserve">. </w:t>
      </w:r>
      <w:r w:rsidRPr="000360B9">
        <w:rPr>
          <w:rFonts w:eastAsiaTheme="minorEastAsia"/>
          <w:lang w:val="en-US" w:eastAsia="zh-TW"/>
        </w:rPr>
        <w:t xml:space="preserve">After acquiring the variogram model, we can use it for kriging computations. In this task, I use ordinary kriging with trend, ordinary kriging without trend(detrend), and universal kriging. My data is </w:t>
      </w:r>
      <w:r w:rsidR="00F644E5">
        <w:rPr>
          <w:rFonts w:eastAsiaTheme="minorEastAsia"/>
          <w:lang w:val="en-US" w:eastAsia="zh-TW"/>
        </w:rPr>
        <w:t xml:space="preserve">related to </w:t>
      </w:r>
      <w:proofErr w:type="gramStart"/>
      <w:r w:rsidR="00F644E5">
        <w:rPr>
          <w:rFonts w:eastAsiaTheme="minorEastAsia"/>
          <w:lang w:val="en-US" w:eastAsia="zh-TW"/>
        </w:rPr>
        <w:t>terrain</w:t>
      </w:r>
      <w:r w:rsidRPr="000360B9">
        <w:rPr>
          <w:rFonts w:eastAsiaTheme="minorEastAsia"/>
          <w:lang w:val="en-US" w:eastAsia="zh-TW"/>
        </w:rPr>
        <w:t>,</w:t>
      </w:r>
      <w:proofErr w:type="gramEnd"/>
      <w:r w:rsidRPr="000360B9">
        <w:rPr>
          <w:rFonts w:eastAsiaTheme="minorEastAsia"/>
          <w:lang w:val="en-US" w:eastAsia="zh-TW"/>
        </w:rPr>
        <w:t xml:space="preserve"> thus it has some kind of trend that influence the data. We can consider it as a </w:t>
      </w:r>
      <w:r w:rsidR="003A0381">
        <w:rPr>
          <w:rFonts w:eastAsiaTheme="minorEastAsia"/>
          <w:lang w:val="en-US" w:eastAsia="zh-TW"/>
        </w:rPr>
        <w:t>first</w:t>
      </w:r>
      <w:r w:rsidRPr="000360B9">
        <w:rPr>
          <w:rFonts w:eastAsiaTheme="minorEastAsia"/>
          <w:lang w:val="en-US" w:eastAsia="zh-TW"/>
        </w:rPr>
        <w:t xml:space="preserve"> order, second order, or third order trend. In this case, </w:t>
      </w:r>
      <w:r w:rsidR="00BE3511">
        <w:rPr>
          <w:rFonts w:eastAsiaTheme="minorEastAsia"/>
          <w:lang w:val="en-US" w:eastAsia="zh-TW"/>
        </w:rPr>
        <w:t>we</w:t>
      </w:r>
      <w:r w:rsidRPr="000360B9">
        <w:rPr>
          <w:rFonts w:eastAsiaTheme="minorEastAsia"/>
          <w:lang w:val="en-US" w:eastAsia="zh-TW"/>
        </w:rPr>
        <w:t xml:space="preserve"> calculate the </w:t>
      </w:r>
      <w:r w:rsidR="00BE3511">
        <w:rPr>
          <w:rFonts w:eastAsiaTheme="minorEastAsia"/>
          <w:lang w:val="en-US" w:eastAsia="zh-TW"/>
        </w:rPr>
        <w:t>second</w:t>
      </w:r>
      <w:r w:rsidRPr="000360B9">
        <w:rPr>
          <w:rFonts w:eastAsiaTheme="minorEastAsia"/>
          <w:lang w:val="en-US" w:eastAsia="zh-TW"/>
        </w:rPr>
        <w:t xml:space="preserve"> order trend</w:t>
      </w:r>
      <w:r w:rsidR="00D522FB">
        <w:rPr>
          <w:rFonts w:eastAsiaTheme="minorEastAsia"/>
          <w:lang w:val="en-US" w:eastAsia="zh-TW"/>
        </w:rPr>
        <w:t xml:space="preserve"> and </w:t>
      </w:r>
      <w:r w:rsidR="003A0381">
        <w:rPr>
          <w:rFonts w:eastAsiaTheme="minorEastAsia"/>
          <w:lang w:val="en-US" w:eastAsia="zh-TW"/>
        </w:rPr>
        <w:t>them minus it before Kriging calculation</w:t>
      </w:r>
      <w:r w:rsidRPr="000360B9">
        <w:rPr>
          <w:rFonts w:eastAsiaTheme="minorEastAsia"/>
          <w:lang w:val="en-US" w:eastAsia="zh-TW"/>
        </w:rPr>
        <w:t xml:space="preserve">, as Figure 5. as an example. </w:t>
      </w:r>
    </w:p>
    <w:p w14:paraId="6289DB3B" w14:textId="3D5E67F9" w:rsidR="000360B9" w:rsidRPr="000360B9" w:rsidRDefault="000360B9" w:rsidP="000360B9">
      <w:pPr>
        <w:pStyle w:val="a7"/>
        <w:numPr>
          <w:ilvl w:val="0"/>
          <w:numId w:val="3"/>
        </w:numPr>
        <w:ind w:leftChars="0"/>
        <w:rPr>
          <w:rFonts w:eastAsiaTheme="minorEastAsia"/>
          <w:lang w:val="en-US" w:eastAsia="zh-TW"/>
        </w:rPr>
      </w:pPr>
      <w:r w:rsidRPr="000360B9">
        <w:rPr>
          <w:rFonts w:eastAsiaTheme="minorEastAsia"/>
          <w:lang w:val="en-US" w:eastAsia="zh-TW"/>
        </w:rPr>
        <w:t xml:space="preserve">Ordinary kriging: the computation is simple, use weighted to calculate the result </w:t>
      </w:r>
    </w:p>
    <w:p w14:paraId="5DAC5673" w14:textId="64CE208F" w:rsidR="000360B9" w:rsidRPr="000360B9" w:rsidRDefault="000360B9" w:rsidP="000360B9">
      <w:pPr>
        <w:pStyle w:val="a7"/>
        <w:numPr>
          <w:ilvl w:val="0"/>
          <w:numId w:val="3"/>
        </w:numPr>
        <w:ind w:leftChars="0"/>
        <w:rPr>
          <w:rFonts w:eastAsiaTheme="minorEastAsia"/>
          <w:lang w:val="en-US" w:eastAsia="zh-TW"/>
        </w:rPr>
      </w:pPr>
      <w:r w:rsidRPr="000360B9">
        <w:rPr>
          <w:rFonts w:eastAsiaTheme="minorEastAsia"/>
          <w:lang w:val="en-US" w:eastAsia="zh-TW"/>
        </w:rPr>
        <w:t xml:space="preserve">Detrended ordinary kriging: before the ordinary kriging algorithm, minus the trend surface in elevation </w:t>
      </w:r>
    </w:p>
    <w:p w14:paraId="612B2178" w14:textId="2F5727E6" w:rsidR="000360B9" w:rsidRPr="000360B9" w:rsidRDefault="000360B9" w:rsidP="000360B9">
      <w:pPr>
        <w:pStyle w:val="a7"/>
        <w:numPr>
          <w:ilvl w:val="0"/>
          <w:numId w:val="3"/>
        </w:numPr>
        <w:ind w:leftChars="0"/>
        <w:rPr>
          <w:rFonts w:eastAsiaTheme="minorEastAsia"/>
          <w:lang w:val="en-US" w:eastAsia="zh-TW"/>
        </w:rPr>
      </w:pPr>
      <w:r>
        <w:rPr>
          <w:rFonts w:eastAsiaTheme="minorEastAsia"/>
          <w:lang w:val="en-US" w:eastAsia="zh-TW"/>
        </w:rPr>
        <w:t>U</w:t>
      </w:r>
      <w:r w:rsidRPr="000360B9">
        <w:rPr>
          <w:rFonts w:eastAsiaTheme="minorEastAsia"/>
          <w:lang w:val="en-US" w:eastAsia="zh-TW"/>
        </w:rPr>
        <w:t xml:space="preserve">niversal kriging: consider the trend into the algorithm </w:t>
      </w:r>
    </w:p>
    <w:p w14:paraId="254A92D6" w14:textId="2B259542" w:rsidR="000360B9" w:rsidRPr="000360B9" w:rsidRDefault="00752B76" w:rsidP="000360B9">
      <w:pPr>
        <w:ind w:firstLine="199"/>
        <w:rPr>
          <w:rFonts w:eastAsiaTheme="minorEastAsia"/>
          <w:lang w:val="en-US" w:eastAsia="zh-TW"/>
        </w:rPr>
      </w:pPr>
      <w:r>
        <w:rPr>
          <w:rFonts w:eastAsiaTheme="minorEastAsia"/>
          <w:lang w:val="en-US" w:eastAsia="zh-TW"/>
        </w:rPr>
        <w:t xml:space="preserve">The reason why we adopted detrended ordinary Kriging is that we need to consider the trend because of the data we used is about terrain. And then we can better define the type of trend if we simulate it by ourselves. </w:t>
      </w:r>
      <w:r w:rsidR="000360B9" w:rsidRPr="000360B9">
        <w:rPr>
          <w:rFonts w:eastAsiaTheme="minorEastAsia"/>
          <w:lang w:val="en-US" w:eastAsia="zh-TW"/>
        </w:rPr>
        <w:t>When finishing the kriging methods, we would have kriging prediction and kriging variance. Then, adopting cross validation to exam the fitness of each variogram models.</w:t>
      </w:r>
    </w:p>
    <w:p w14:paraId="691B3BA0" w14:textId="77777777" w:rsidR="0059221E" w:rsidRPr="00FA1FD4"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DB7A51F" w14:textId="4DC8CB06" w:rsidR="0059221E" w:rsidRPr="00FA1FD4" w:rsidRDefault="00FD11A6" w:rsidP="0059221E">
      <w:pPr>
        <w:pStyle w:val="1"/>
        <w:jc w:val="left"/>
      </w:pPr>
      <w:r>
        <w:t xml:space="preserve">data and </w:t>
      </w:r>
      <w:r w:rsidR="006062D0">
        <w:t>study areas</w:t>
      </w:r>
    </w:p>
    <w:p w14:paraId="69468754" w14:textId="012E489F" w:rsidR="0059221E" w:rsidRPr="00FA1FD4" w:rsidRDefault="008D7B7C"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pPr>
      <w:r>
        <w:t>We use</w:t>
      </w:r>
      <w:r w:rsidR="00F67FE4">
        <w:t xml:space="preserve"> ALS point cloud data with</w:t>
      </w:r>
      <w:r>
        <w:t xml:space="preserve"> </w:t>
      </w:r>
      <w:r w:rsidR="00126329">
        <w:t xml:space="preserve">Taiwan 1/5000 map sheet </w:t>
      </w:r>
      <w:r w:rsidR="00F66660">
        <w:t xml:space="preserve">as a </w:t>
      </w:r>
      <w:r w:rsidR="006964DD">
        <w:t>unit</w:t>
      </w:r>
      <w:r w:rsidR="00F66660">
        <w:t xml:space="preserve"> and cut it into 200 meter square</w:t>
      </w:r>
      <w:r w:rsidR="00684737">
        <w:t>d</w:t>
      </w:r>
      <w:r w:rsidR="00550B00">
        <w:t xml:space="preserve"> </w:t>
      </w:r>
      <w:r w:rsidR="006964DD">
        <w:t>as per study area</w:t>
      </w:r>
      <w:r w:rsidR="00F66660">
        <w:t xml:space="preserve">. </w:t>
      </w:r>
      <w:r w:rsidR="008705A2">
        <w:t xml:space="preserve">After the steps of removing noises and classification, we get the point cloud which only include ground points. </w:t>
      </w:r>
      <w:r w:rsidR="004927A4">
        <w:t xml:space="preserve">The density is at least 2 ground points per </w:t>
      </w:r>
      <w:r w:rsidR="006076C0">
        <w:t>square meter</w:t>
      </w:r>
      <w:r w:rsidR="004927A4">
        <w:t xml:space="preserve">. </w:t>
      </w:r>
      <w:r w:rsidR="00A26E1B">
        <w:t>We have these point cloud data of whole Taiwan and choose t</w:t>
      </w:r>
      <w:r w:rsidR="009B108F">
        <w:t>wo</w:t>
      </w:r>
      <w:r w:rsidR="00A26E1B">
        <w:t xml:space="preserve"> kinds of terrain, mountainous and hilly areas </w:t>
      </w:r>
      <w:r w:rsidR="0010137A">
        <w:t>because</w:t>
      </w:r>
      <w:r w:rsidR="009B108F">
        <w:t xml:space="preserve"> of</w:t>
      </w:r>
      <w:r w:rsidR="0010137A">
        <w:t xml:space="preserve"> </w:t>
      </w:r>
      <w:r w:rsidR="00280B5B">
        <w:t xml:space="preserve">the difference </w:t>
      </w:r>
      <w:r w:rsidR="0010137A">
        <w:t xml:space="preserve">of </w:t>
      </w:r>
      <w:r w:rsidR="009B108F">
        <w:t>h</w:t>
      </w:r>
      <w:r w:rsidR="00280B5B">
        <w:t>igh, distribution, roughness, and tree species.</w:t>
      </w:r>
      <w:r w:rsidR="00AF3EFC">
        <w:t xml:space="preserve"> For the reason of </w:t>
      </w:r>
      <w:r w:rsidR="007A2661">
        <w:t xml:space="preserve">simulating the scenarios of thick canopies, which results in sparse or no ground points acquired, </w:t>
      </w:r>
      <w:r w:rsidR="00CE6970">
        <w:t>we dig out</w:t>
      </w:r>
      <w:r w:rsidR="005E71F4">
        <w:t xml:space="preserve"> different radius of circle </w:t>
      </w:r>
      <w:r w:rsidR="00E35F40">
        <w:t xml:space="preserve">of point cloud on peak, slope, and valley areas. </w:t>
      </w:r>
      <w:r w:rsidR="0090020C">
        <w:t xml:space="preserve">The radius </w:t>
      </w:r>
      <w:r w:rsidR="005B06D1">
        <w:t>is</w:t>
      </w:r>
      <w:r w:rsidR="0090020C">
        <w:t xml:space="preserve"> from 5 meter to 25 meter. </w:t>
      </w:r>
      <w:r w:rsidR="00E233E9">
        <w:t xml:space="preserve">The reason why we choose these three kinds is that we want to see if the pattern of the terrain is different, it would affect the result of Kriging method or not. </w:t>
      </w:r>
      <w:r w:rsidR="00EC4945">
        <w:t>Thus</w:t>
      </w:r>
      <w:r w:rsidR="00037F70">
        <w:t xml:space="preserve">, </w:t>
      </w:r>
      <w:r w:rsidR="00EC4945">
        <w:t xml:space="preserve">we finally use </w:t>
      </w:r>
      <w:r w:rsidR="00F0484F">
        <w:t xml:space="preserve">these three kinds from two main terrain, mountainous and hilly, and hollow different sizes of void to simulate thick canopies. </w:t>
      </w:r>
    </w:p>
    <w:p w14:paraId="6A6AA0FD" w14:textId="77777777" w:rsidR="00F83E70" w:rsidRDefault="00F83E70" w:rsidP="0059221E"/>
    <w:p w14:paraId="7CF3C7DB" w14:textId="40BA3293" w:rsidR="00C910A8" w:rsidRPr="00C910A8" w:rsidRDefault="00F62F37" w:rsidP="00C910A8">
      <w:pPr>
        <w:pStyle w:val="1"/>
        <w:jc w:val="left"/>
      </w:pPr>
      <w:r>
        <w:t>methodology</w:t>
      </w:r>
    </w:p>
    <w:p w14:paraId="6F2F3CB8" w14:textId="5206B188" w:rsidR="005C7F37" w:rsidRDefault="006412EC" w:rsidP="00701E2F">
      <w:pPr>
        <w:ind w:firstLineChars="100" w:firstLine="200"/>
        <w:rPr>
          <w:rFonts w:eastAsiaTheme="minorEastAsia"/>
          <w:lang w:eastAsia="zh-TW"/>
        </w:rPr>
      </w:pPr>
      <w:r>
        <w:rPr>
          <w:rFonts w:eastAsiaTheme="minorEastAsia"/>
          <w:lang w:eastAsia="zh-TW"/>
        </w:rPr>
        <w:t>As the modification we did on our dataset</w:t>
      </w:r>
      <w:r w:rsidR="00826BD8">
        <w:rPr>
          <w:rFonts w:eastAsiaTheme="minorEastAsia"/>
          <w:lang w:eastAsia="zh-TW"/>
        </w:rPr>
        <w:t xml:space="preserve">, </w:t>
      </w:r>
      <w:r w:rsidR="00AD6B24">
        <w:rPr>
          <w:rFonts w:eastAsiaTheme="minorEastAsia"/>
          <w:lang w:eastAsia="zh-TW"/>
        </w:rPr>
        <w:t>we hollow</w:t>
      </w:r>
      <w:r w:rsidR="00DF1C93">
        <w:rPr>
          <w:rFonts w:eastAsiaTheme="minorEastAsia"/>
          <w:lang w:eastAsia="zh-TW"/>
        </w:rPr>
        <w:t>ed</w:t>
      </w:r>
      <w:r w:rsidR="00AD6B24">
        <w:rPr>
          <w:rFonts w:eastAsiaTheme="minorEastAsia"/>
          <w:lang w:eastAsia="zh-TW"/>
        </w:rPr>
        <w:t xml:space="preserve"> the ground point cloud with different size</w:t>
      </w:r>
      <w:r w:rsidR="007F189E">
        <w:rPr>
          <w:rFonts w:eastAsiaTheme="minorEastAsia"/>
          <w:lang w:eastAsia="zh-TW"/>
        </w:rPr>
        <w:t>s</w:t>
      </w:r>
      <w:r w:rsidR="00AD6B24">
        <w:rPr>
          <w:rFonts w:eastAsiaTheme="minorEastAsia"/>
          <w:lang w:eastAsia="zh-TW"/>
        </w:rPr>
        <w:t xml:space="preserve"> of circle to simulate thick canopies</w:t>
      </w:r>
      <w:r w:rsidR="00F25203">
        <w:rPr>
          <w:rFonts w:eastAsiaTheme="minorEastAsia"/>
          <w:lang w:eastAsia="zh-TW"/>
        </w:rPr>
        <w:t xml:space="preserve"> that results in lack of points</w:t>
      </w:r>
      <w:r w:rsidR="00AD6B24">
        <w:rPr>
          <w:rFonts w:eastAsiaTheme="minorEastAsia"/>
          <w:lang w:eastAsia="zh-TW"/>
        </w:rPr>
        <w:t xml:space="preserve">. </w:t>
      </w:r>
      <w:r w:rsidR="00032EE7">
        <w:rPr>
          <w:rFonts w:eastAsiaTheme="minorEastAsia"/>
          <w:lang w:eastAsia="zh-TW"/>
        </w:rPr>
        <w:t xml:space="preserve">We selected three kinds of </w:t>
      </w:r>
      <w:r w:rsidR="00111F1F">
        <w:rPr>
          <w:rFonts w:eastAsiaTheme="minorEastAsia"/>
          <w:lang w:eastAsia="zh-TW"/>
        </w:rPr>
        <w:t>topography variations: slope, valley</w:t>
      </w:r>
      <w:r w:rsidR="005533A2">
        <w:rPr>
          <w:rFonts w:eastAsiaTheme="minorEastAsia"/>
          <w:lang w:eastAsia="zh-TW"/>
        </w:rPr>
        <w:t xml:space="preserve">, and peak in two kinds of terrain: mountainous and hilly. </w:t>
      </w:r>
      <w:r w:rsidR="00A61676">
        <w:rPr>
          <w:rFonts w:eastAsiaTheme="minorEastAsia"/>
          <w:lang w:eastAsia="zh-TW"/>
        </w:rPr>
        <w:t>The reason why is that we think</w:t>
      </w:r>
      <w:r w:rsidR="0046408F">
        <w:rPr>
          <w:rFonts w:eastAsiaTheme="minorEastAsia"/>
          <w:lang w:eastAsia="zh-TW"/>
        </w:rPr>
        <w:t xml:space="preserve"> different terrain variations have its own pattern, and the pattern </w:t>
      </w:r>
      <w:r w:rsidR="008B5B65">
        <w:rPr>
          <w:rFonts w:eastAsiaTheme="minorEastAsia"/>
          <w:lang w:eastAsia="zh-TW"/>
        </w:rPr>
        <w:t>would affect the result of interpolation.</w:t>
      </w:r>
      <w:r w:rsidR="00132F9F">
        <w:rPr>
          <w:rFonts w:eastAsiaTheme="minorEastAsia"/>
          <w:lang w:eastAsia="zh-TW"/>
        </w:rPr>
        <w:t xml:space="preserve"> After the preparation of data, we need to consider the trend of </w:t>
      </w:r>
      <w:r w:rsidR="00424968">
        <w:rPr>
          <w:rFonts w:eastAsiaTheme="minorEastAsia"/>
          <w:lang w:eastAsia="zh-TW"/>
        </w:rPr>
        <w:t xml:space="preserve">our dataset. </w:t>
      </w:r>
      <w:r w:rsidR="00757927">
        <w:rPr>
          <w:rFonts w:eastAsiaTheme="minorEastAsia"/>
          <w:lang w:eastAsia="zh-TW"/>
        </w:rPr>
        <w:t xml:space="preserve">The point cloud we used is about terrain. </w:t>
      </w:r>
      <w:r w:rsidR="00586D0C">
        <w:rPr>
          <w:rFonts w:eastAsiaTheme="minorEastAsia"/>
          <w:lang w:eastAsia="zh-TW"/>
        </w:rPr>
        <w:t>As we know, Kriging method consider the spatial correlation between point</w:t>
      </w:r>
      <w:r w:rsidR="00A9346F">
        <w:rPr>
          <w:rFonts w:eastAsiaTheme="minorEastAsia"/>
          <w:lang w:eastAsia="zh-TW"/>
        </w:rPr>
        <w:t>s</w:t>
      </w:r>
      <w:r w:rsidR="00586D0C">
        <w:rPr>
          <w:rFonts w:eastAsiaTheme="minorEastAsia"/>
          <w:lang w:eastAsia="zh-TW"/>
        </w:rPr>
        <w:t xml:space="preserve"> in the space. </w:t>
      </w:r>
      <w:r w:rsidR="00484583">
        <w:rPr>
          <w:rFonts w:eastAsiaTheme="minorEastAsia"/>
          <w:lang w:eastAsia="zh-TW"/>
        </w:rPr>
        <w:t xml:space="preserve">Thus, we need to simulate the trend surface </w:t>
      </w:r>
      <w:r w:rsidR="00AE6DAA">
        <w:rPr>
          <w:rFonts w:eastAsiaTheme="minorEastAsia"/>
          <w:lang w:eastAsia="zh-TW"/>
        </w:rPr>
        <w:t xml:space="preserve">and minus it </w:t>
      </w:r>
      <w:r w:rsidR="00484583">
        <w:rPr>
          <w:rFonts w:eastAsiaTheme="minorEastAsia"/>
          <w:lang w:eastAsia="zh-TW"/>
        </w:rPr>
        <w:t xml:space="preserve">to </w:t>
      </w:r>
      <w:r w:rsidR="00167672">
        <w:rPr>
          <w:rFonts w:eastAsiaTheme="minorEastAsia"/>
          <w:lang w:eastAsia="zh-TW"/>
        </w:rPr>
        <w:t xml:space="preserve">avoid the affection. </w:t>
      </w:r>
      <w:r w:rsidR="006F2572">
        <w:rPr>
          <w:rFonts w:eastAsiaTheme="minorEastAsia"/>
          <w:lang w:eastAsia="zh-TW"/>
        </w:rPr>
        <w:t xml:space="preserve">Generally, we consider </w:t>
      </w:r>
      <w:r w:rsidR="00DB18F6">
        <w:rPr>
          <w:rFonts w:eastAsiaTheme="minorEastAsia"/>
          <w:lang w:eastAsia="zh-TW"/>
        </w:rPr>
        <w:t xml:space="preserve">second order trend surface due to the consideration </w:t>
      </w:r>
      <w:r w:rsidR="00102284">
        <w:rPr>
          <w:rFonts w:eastAsiaTheme="minorEastAsia"/>
          <w:lang w:eastAsia="zh-TW"/>
        </w:rPr>
        <w:t>between</w:t>
      </w:r>
      <w:r w:rsidR="00DB18F6">
        <w:rPr>
          <w:rFonts w:eastAsiaTheme="minorEastAsia"/>
          <w:lang w:eastAsia="zh-TW"/>
        </w:rPr>
        <w:t xml:space="preserve"> </w:t>
      </w:r>
      <w:r w:rsidR="00102284">
        <w:rPr>
          <w:rFonts w:eastAsiaTheme="minorEastAsia"/>
          <w:lang w:eastAsia="zh-TW"/>
        </w:rPr>
        <w:t>comput</w:t>
      </w:r>
      <w:r w:rsidR="00063EDC">
        <w:rPr>
          <w:rFonts w:eastAsiaTheme="minorEastAsia"/>
          <w:lang w:eastAsia="zh-TW"/>
        </w:rPr>
        <w:t>ation</w:t>
      </w:r>
      <w:r w:rsidR="00102284">
        <w:rPr>
          <w:rFonts w:eastAsiaTheme="minorEastAsia"/>
          <w:lang w:eastAsia="zh-TW"/>
        </w:rPr>
        <w:t xml:space="preserve"> time and precision. </w:t>
      </w:r>
      <w:r w:rsidR="0019052D">
        <w:rPr>
          <w:rFonts w:eastAsiaTheme="minorEastAsia"/>
          <w:lang w:eastAsia="zh-TW"/>
        </w:rPr>
        <w:t>Once we get the second order surface, we minus it before doing Kriging cal</w:t>
      </w:r>
      <w:r w:rsidR="00422450">
        <w:rPr>
          <w:rFonts w:eastAsiaTheme="minorEastAsia"/>
          <w:lang w:eastAsia="zh-TW"/>
        </w:rPr>
        <w:t>culation.</w:t>
      </w:r>
    </w:p>
    <w:p w14:paraId="462D100A" w14:textId="21D380A8" w:rsidR="00F62F37" w:rsidRPr="00543A74" w:rsidRDefault="00F82832" w:rsidP="00543A74">
      <w:pPr>
        <w:ind w:firstLineChars="100" w:firstLine="200"/>
        <w:rPr>
          <w:rFonts w:eastAsiaTheme="minorEastAsia"/>
          <w:lang w:eastAsia="zh-TW"/>
        </w:rPr>
      </w:pPr>
      <w:r>
        <w:rPr>
          <w:rFonts w:eastAsiaTheme="minorEastAsia" w:hint="eastAsia"/>
          <w:lang w:eastAsia="zh-TW"/>
        </w:rPr>
        <w:lastRenderedPageBreak/>
        <w:t>I</w:t>
      </w:r>
      <w:r>
        <w:rPr>
          <w:rFonts w:eastAsiaTheme="minorEastAsia"/>
          <w:lang w:eastAsia="zh-TW"/>
        </w:rPr>
        <w:t xml:space="preserve">n Kriging calculation, there are so many parameters we can adjust. </w:t>
      </w:r>
      <w:r w:rsidR="00C51C42">
        <w:rPr>
          <w:rFonts w:eastAsiaTheme="minorEastAsia"/>
          <w:lang w:eastAsia="zh-TW"/>
        </w:rPr>
        <w:t xml:space="preserve">We can simply split the progress into three parts: variogram, prediction, and Kriging variance generation. </w:t>
      </w:r>
      <w:r w:rsidR="00730CC8">
        <w:rPr>
          <w:rFonts w:eastAsiaTheme="minorEastAsia"/>
          <w:lang w:eastAsia="zh-TW"/>
        </w:rPr>
        <w:t xml:space="preserve">In variogram generation, </w:t>
      </w:r>
      <w:r w:rsidR="006B184A">
        <w:rPr>
          <w:rFonts w:eastAsiaTheme="minorEastAsia"/>
          <w:lang w:eastAsia="zh-TW"/>
        </w:rPr>
        <w:t xml:space="preserve">we set the parameters like Figure 2. </w:t>
      </w:r>
      <w:r w:rsidR="00F810D9">
        <w:rPr>
          <w:rFonts w:eastAsiaTheme="minorEastAsia"/>
          <w:lang w:eastAsia="zh-TW"/>
        </w:rPr>
        <w:t>s</w:t>
      </w:r>
      <w:r w:rsidR="006B184A">
        <w:rPr>
          <w:rFonts w:eastAsiaTheme="minorEastAsia"/>
          <w:lang w:eastAsia="zh-TW"/>
        </w:rPr>
        <w:t xml:space="preserve">hows, </w:t>
      </w:r>
      <w:r w:rsidR="009F26A9">
        <w:rPr>
          <w:rFonts w:eastAsiaTheme="minorEastAsia"/>
          <w:lang w:eastAsia="zh-TW"/>
        </w:rPr>
        <w:t xml:space="preserve">nuggets, sill, and range. </w:t>
      </w:r>
      <w:r w:rsidR="008A4A8E">
        <w:rPr>
          <w:rFonts w:eastAsiaTheme="minorEastAsia"/>
          <w:lang w:eastAsia="zh-TW"/>
        </w:rPr>
        <w:t xml:space="preserve">Worth mentioning, </w:t>
      </w:r>
      <w:r w:rsidR="00323FEA">
        <w:rPr>
          <w:rFonts w:eastAsiaTheme="minorEastAsia"/>
          <w:lang w:eastAsia="zh-TW"/>
        </w:rPr>
        <w:t xml:space="preserve">the </w:t>
      </w:r>
      <w:r w:rsidR="00C45F6E">
        <w:rPr>
          <w:rFonts w:eastAsiaTheme="minorEastAsia"/>
          <w:lang w:eastAsia="zh-TW"/>
        </w:rPr>
        <w:t xml:space="preserve">range we set is 70 meters. </w:t>
      </w:r>
      <w:r w:rsidR="00C93BB2">
        <w:rPr>
          <w:rFonts w:eastAsiaTheme="minorEastAsia"/>
          <w:lang w:eastAsia="zh-TW"/>
        </w:rPr>
        <w:t xml:space="preserve">Consider the observation points of our data is sufficient even excessive, </w:t>
      </w:r>
      <w:r w:rsidR="00C62549">
        <w:rPr>
          <w:rFonts w:eastAsiaTheme="minorEastAsia"/>
          <w:lang w:eastAsia="zh-TW"/>
        </w:rPr>
        <w:t xml:space="preserve">we need to decrease the computation time and also consider the spatial correlation. </w:t>
      </w:r>
      <w:r w:rsidR="00431FBA">
        <w:rPr>
          <w:rFonts w:eastAsiaTheme="minorEastAsia"/>
          <w:lang w:eastAsia="zh-TW"/>
        </w:rPr>
        <w:t xml:space="preserve">Then, choose </w:t>
      </w:r>
      <w:proofErr w:type="spellStart"/>
      <w:r w:rsidR="00431FBA">
        <w:rPr>
          <w:rFonts w:eastAsiaTheme="minorEastAsia"/>
          <w:lang w:eastAsia="zh-TW"/>
        </w:rPr>
        <w:t>Gaussion</w:t>
      </w:r>
      <w:proofErr w:type="spellEnd"/>
      <w:r w:rsidR="00431FBA">
        <w:rPr>
          <w:rFonts w:eastAsiaTheme="minorEastAsia"/>
          <w:lang w:eastAsia="zh-TW"/>
        </w:rPr>
        <w:t xml:space="preserve"> model as theoretical model to make the variogram model.</w:t>
      </w:r>
      <w:r w:rsidR="00CB02A7">
        <w:rPr>
          <w:rFonts w:eastAsiaTheme="minorEastAsia"/>
          <w:lang w:eastAsia="zh-TW"/>
        </w:rPr>
        <w:t xml:space="preserve"> Once the variogram model is determined, </w:t>
      </w:r>
      <w:r w:rsidR="00231EFD">
        <w:rPr>
          <w:rFonts w:eastAsiaTheme="minorEastAsia"/>
          <w:lang w:eastAsia="zh-TW"/>
        </w:rPr>
        <w:t xml:space="preserve">we can use it to compute Kriging prediction and Kriging variance. </w:t>
      </w:r>
      <w:r w:rsidR="00E7501F">
        <w:rPr>
          <w:rFonts w:eastAsiaTheme="minorEastAsia"/>
          <w:lang w:eastAsia="zh-TW"/>
        </w:rPr>
        <w:t xml:space="preserve">In this step we made </w:t>
      </w:r>
      <w:r w:rsidR="004510F5">
        <w:rPr>
          <w:rFonts w:eastAsiaTheme="minorEastAsia"/>
          <w:lang w:eastAsia="zh-TW"/>
        </w:rPr>
        <w:t>200-meter length of grid to do the interpolation to get 1</w:t>
      </w:r>
      <w:r w:rsidR="00627039">
        <w:rPr>
          <w:rFonts w:eastAsiaTheme="minorEastAsia"/>
          <w:lang w:eastAsia="zh-TW"/>
        </w:rPr>
        <w:t>-</w:t>
      </w:r>
      <w:r w:rsidR="004510F5">
        <w:rPr>
          <w:rFonts w:eastAsiaTheme="minorEastAsia"/>
          <w:lang w:eastAsia="zh-TW"/>
        </w:rPr>
        <w:t>meter resolution result.</w:t>
      </w:r>
      <w:r w:rsidR="00627039">
        <w:rPr>
          <w:rFonts w:eastAsiaTheme="minorEastAsia"/>
          <w:lang w:eastAsia="zh-TW"/>
        </w:rPr>
        <w:t xml:space="preserve"> The main part of this step is to set suitable points to calculate. </w:t>
      </w:r>
      <w:r w:rsidR="00912D23">
        <w:rPr>
          <w:rFonts w:eastAsiaTheme="minorEastAsia"/>
          <w:lang w:eastAsia="zh-TW"/>
        </w:rPr>
        <w:t xml:space="preserve">There are two </w:t>
      </w:r>
      <w:r w:rsidR="003A7BC8">
        <w:rPr>
          <w:rFonts w:eastAsiaTheme="minorEastAsia"/>
          <w:lang w:eastAsia="zh-TW"/>
        </w:rPr>
        <w:t xml:space="preserve">ways to constraint the points taken to </w:t>
      </w:r>
      <w:r w:rsidR="007D0189">
        <w:rPr>
          <w:rFonts w:eastAsiaTheme="minorEastAsia"/>
          <w:lang w:eastAsia="zh-TW"/>
        </w:rPr>
        <w:t xml:space="preserve">consider. </w:t>
      </w:r>
      <w:r w:rsidR="00D52837">
        <w:rPr>
          <w:rFonts w:eastAsiaTheme="minorEastAsia"/>
          <w:lang w:eastAsia="zh-TW"/>
        </w:rPr>
        <w:t xml:space="preserve">One is using distance and another uses number of points. </w:t>
      </w:r>
      <w:r w:rsidR="008E26DA">
        <w:rPr>
          <w:rFonts w:eastAsiaTheme="minorEastAsia"/>
          <w:lang w:eastAsia="zh-TW"/>
        </w:rPr>
        <w:t xml:space="preserve">We finally take second one and use neighbour 200 points to do the Kriging calculation. </w:t>
      </w:r>
      <w:r w:rsidR="0005360E">
        <w:rPr>
          <w:rFonts w:eastAsiaTheme="minorEastAsia"/>
          <w:lang w:eastAsia="zh-TW"/>
        </w:rPr>
        <w:t xml:space="preserve">Then, after getting prediction result and Kriging variance, we adopted cross validation to see the </w:t>
      </w:r>
      <w:r w:rsidR="003018BB">
        <w:rPr>
          <w:rFonts w:eastAsiaTheme="minorEastAsia"/>
          <w:lang w:eastAsia="zh-TW"/>
        </w:rPr>
        <w:t xml:space="preserve">appropriateness of the model. </w:t>
      </w:r>
    </w:p>
    <w:p w14:paraId="6015C91C" w14:textId="77777777" w:rsidR="00F62F37" w:rsidRDefault="00F62F37" w:rsidP="0059221E"/>
    <w:p w14:paraId="5DF3904C" w14:textId="33E86DDC" w:rsidR="00E95679" w:rsidRPr="00FA1FD4" w:rsidRDefault="00E95679" w:rsidP="00E95679">
      <w:pPr>
        <w:pStyle w:val="1"/>
        <w:jc w:val="left"/>
      </w:pPr>
      <w:r>
        <w:t>results and discussion</w:t>
      </w:r>
    </w:p>
    <w:p w14:paraId="18B7CB00" w14:textId="34BC13EC" w:rsidR="00E95679" w:rsidRDefault="0013074B" w:rsidP="00101F84">
      <w:pPr>
        <w:ind w:firstLineChars="100" w:firstLine="200"/>
        <w:rPr>
          <w:rFonts w:eastAsiaTheme="minorEastAsia"/>
          <w:lang w:eastAsia="zh-TW"/>
        </w:rPr>
      </w:pPr>
      <w:r>
        <w:rPr>
          <w:rFonts w:eastAsiaTheme="minorEastAsia"/>
          <w:lang w:eastAsia="zh-TW"/>
        </w:rPr>
        <w:t xml:space="preserve">We simulated around 60 different scenarios of </w:t>
      </w:r>
      <w:r w:rsidR="004A6A56">
        <w:rPr>
          <w:rFonts w:eastAsiaTheme="minorEastAsia"/>
          <w:lang w:eastAsia="zh-TW"/>
        </w:rPr>
        <w:t xml:space="preserve">point cloud to produce Kriging prediction and Kriging variance. </w:t>
      </w:r>
      <w:r w:rsidR="00AC55E7">
        <w:rPr>
          <w:rFonts w:eastAsiaTheme="minorEastAsia"/>
          <w:lang w:eastAsia="zh-TW"/>
        </w:rPr>
        <w:t>Firstly</w:t>
      </w:r>
      <w:r w:rsidR="001A5442">
        <w:rPr>
          <w:rFonts w:eastAsiaTheme="minorEastAsia"/>
          <w:lang w:eastAsia="zh-TW"/>
        </w:rPr>
        <w:t>,</w:t>
      </w:r>
      <w:r w:rsidR="00AC55E7">
        <w:rPr>
          <w:rFonts w:eastAsiaTheme="minorEastAsia"/>
          <w:lang w:eastAsia="zh-TW"/>
        </w:rPr>
        <w:t xml:space="preserve"> fit the second order trend of each data</w:t>
      </w:r>
      <w:r w:rsidR="00635FED">
        <w:rPr>
          <w:rFonts w:eastAsiaTheme="minorEastAsia"/>
          <w:lang w:eastAsia="zh-TW"/>
        </w:rPr>
        <w:t xml:space="preserve"> like Figure</w:t>
      </w:r>
      <w:r w:rsidR="00C2486E">
        <w:rPr>
          <w:rFonts w:eastAsiaTheme="minorEastAsia"/>
          <w:lang w:eastAsia="zh-TW"/>
        </w:rPr>
        <w:t xml:space="preserve"> </w:t>
      </w:r>
      <w:r w:rsidR="00635FED">
        <w:rPr>
          <w:rFonts w:eastAsiaTheme="minorEastAsia"/>
          <w:lang w:eastAsia="zh-TW"/>
        </w:rPr>
        <w:t>4. shows</w:t>
      </w:r>
      <w:r w:rsidR="00AC55E7">
        <w:rPr>
          <w:rFonts w:eastAsiaTheme="minorEastAsia"/>
          <w:lang w:eastAsia="zh-TW"/>
        </w:rPr>
        <w:t>.</w:t>
      </w:r>
      <w:r w:rsidR="001A5442">
        <w:rPr>
          <w:rFonts w:eastAsiaTheme="minorEastAsia"/>
          <w:lang w:eastAsia="zh-TW"/>
        </w:rPr>
        <w:t xml:space="preserve"> </w:t>
      </w:r>
      <w:r w:rsidR="001102E6">
        <w:rPr>
          <w:rFonts w:eastAsiaTheme="minorEastAsia"/>
          <w:lang w:eastAsia="zh-TW"/>
        </w:rPr>
        <w:t xml:space="preserve">It contains 6 different scenarios. Upper ones are mountainous and lower ones are hilly terrain. From left to right is peak, slope, and valley in order. Here we only show </w:t>
      </w:r>
      <w:r w:rsidR="007A3D5F">
        <w:rPr>
          <w:rFonts w:eastAsiaTheme="minorEastAsia"/>
          <w:lang w:eastAsia="zh-TW"/>
        </w:rPr>
        <w:t xml:space="preserve">5-meter radius of hollowed circle for visualization. </w:t>
      </w:r>
      <w:r w:rsidR="001A5442">
        <w:rPr>
          <w:rFonts w:eastAsiaTheme="minorEastAsia"/>
          <w:lang w:eastAsia="zh-TW"/>
        </w:rPr>
        <w:t>After we get the trend surface, minus it in Z value and head to calculate the variogram model.</w:t>
      </w:r>
      <w:r w:rsidR="00AC55E7">
        <w:rPr>
          <w:rFonts w:eastAsiaTheme="minorEastAsia"/>
          <w:lang w:eastAsia="zh-TW"/>
        </w:rPr>
        <w:t xml:space="preserve"> </w:t>
      </w:r>
      <w:r w:rsidR="001A5442">
        <w:rPr>
          <w:rFonts w:eastAsiaTheme="minorEastAsia"/>
          <w:lang w:eastAsia="zh-TW"/>
        </w:rPr>
        <w:t>After</w:t>
      </w:r>
      <w:r w:rsidR="00AC55E7">
        <w:rPr>
          <w:rFonts w:eastAsiaTheme="minorEastAsia"/>
          <w:lang w:eastAsia="zh-TW"/>
        </w:rPr>
        <w:t xml:space="preserve"> calculat</w:t>
      </w:r>
      <w:r w:rsidR="001A5442">
        <w:rPr>
          <w:rFonts w:eastAsiaTheme="minorEastAsia"/>
          <w:lang w:eastAsia="zh-TW"/>
        </w:rPr>
        <w:t>ing</w:t>
      </w:r>
      <w:r w:rsidR="00AC55E7">
        <w:rPr>
          <w:rFonts w:eastAsiaTheme="minorEastAsia"/>
          <w:lang w:eastAsia="zh-TW"/>
        </w:rPr>
        <w:t>,</w:t>
      </w:r>
      <w:r w:rsidR="001A5442">
        <w:rPr>
          <w:rFonts w:eastAsiaTheme="minorEastAsia"/>
          <w:lang w:eastAsia="zh-TW"/>
        </w:rPr>
        <w:t xml:space="preserve"> fit the experimental model and theor</w:t>
      </w:r>
      <w:r w:rsidR="00032EE7">
        <w:rPr>
          <w:rFonts w:eastAsiaTheme="minorEastAsia"/>
          <w:lang w:eastAsia="zh-TW"/>
        </w:rPr>
        <w:t>e</w:t>
      </w:r>
      <w:r w:rsidR="001A5442">
        <w:rPr>
          <w:rFonts w:eastAsiaTheme="minorEastAsia"/>
          <w:lang w:eastAsia="zh-TW"/>
        </w:rPr>
        <w:t>tical model</w:t>
      </w:r>
      <w:r w:rsidR="00AC55E7">
        <w:rPr>
          <w:rFonts w:eastAsiaTheme="minorEastAsia"/>
          <w:lang w:eastAsia="zh-TW"/>
        </w:rPr>
        <w:t xml:space="preserve"> </w:t>
      </w:r>
      <w:r w:rsidR="001A5442">
        <w:rPr>
          <w:rFonts w:eastAsiaTheme="minorEastAsia"/>
          <w:lang w:eastAsia="zh-TW"/>
        </w:rPr>
        <w:t xml:space="preserve">together to get </w:t>
      </w:r>
      <w:r w:rsidR="002210DF">
        <w:rPr>
          <w:rFonts w:eastAsiaTheme="minorEastAsia"/>
          <w:lang w:eastAsia="zh-TW"/>
        </w:rPr>
        <w:t>the variogram model we want to use.</w:t>
      </w:r>
      <w:r w:rsidR="001562F7">
        <w:rPr>
          <w:rFonts w:eastAsiaTheme="minorEastAsia"/>
          <w:lang w:eastAsia="zh-TW"/>
        </w:rPr>
        <w:t xml:space="preserve"> The variogram models are shown in Figure 5.</w:t>
      </w:r>
      <w:r w:rsidR="002210DF">
        <w:rPr>
          <w:rFonts w:eastAsiaTheme="minorEastAsia"/>
          <w:lang w:eastAsia="zh-TW"/>
        </w:rPr>
        <w:t xml:space="preserve"> </w:t>
      </w:r>
      <w:r w:rsidR="00B470B7">
        <w:rPr>
          <w:rFonts w:eastAsiaTheme="minorEastAsia"/>
          <w:lang w:eastAsia="zh-TW"/>
        </w:rPr>
        <w:t xml:space="preserve">They all show the same pattern of </w:t>
      </w:r>
      <w:proofErr w:type="spellStart"/>
      <w:r w:rsidR="00B470B7">
        <w:rPr>
          <w:rFonts w:eastAsiaTheme="minorEastAsia"/>
          <w:lang w:eastAsia="zh-TW"/>
        </w:rPr>
        <w:t>Gaussion</w:t>
      </w:r>
      <w:proofErr w:type="spellEnd"/>
      <w:r w:rsidR="00B470B7">
        <w:rPr>
          <w:rFonts w:eastAsiaTheme="minorEastAsia"/>
          <w:lang w:eastAsia="zh-TW"/>
        </w:rPr>
        <w:t xml:space="preserve"> model and have good fitting in short ranges. </w:t>
      </w:r>
      <w:r w:rsidR="00A411D5">
        <w:rPr>
          <w:rFonts w:eastAsiaTheme="minorEastAsia"/>
          <w:lang w:eastAsia="zh-TW"/>
        </w:rPr>
        <w:t>Th</w:t>
      </w:r>
      <w:r w:rsidR="001562F7">
        <w:rPr>
          <w:rFonts w:eastAsiaTheme="minorEastAsia"/>
          <w:lang w:eastAsia="zh-TW"/>
        </w:rPr>
        <w:t>ese</w:t>
      </w:r>
      <w:r w:rsidR="00A411D5">
        <w:rPr>
          <w:rFonts w:eastAsiaTheme="minorEastAsia"/>
          <w:lang w:eastAsia="zh-TW"/>
        </w:rPr>
        <w:t xml:space="preserve"> variogram model</w:t>
      </w:r>
      <w:r w:rsidR="001562F7">
        <w:rPr>
          <w:rFonts w:eastAsiaTheme="minorEastAsia"/>
          <w:lang w:eastAsia="zh-TW"/>
        </w:rPr>
        <w:t>s</w:t>
      </w:r>
      <w:r w:rsidR="00A411D5">
        <w:rPr>
          <w:rFonts w:eastAsiaTheme="minorEastAsia"/>
          <w:lang w:eastAsia="zh-TW"/>
        </w:rPr>
        <w:t xml:space="preserve"> ensure the correlation between points in each dataset. </w:t>
      </w:r>
      <w:r w:rsidR="0093433A">
        <w:rPr>
          <w:rFonts w:eastAsiaTheme="minorEastAsia"/>
          <w:lang w:eastAsia="zh-TW"/>
        </w:rPr>
        <w:t xml:space="preserve">Then, we can do the Kriging calculation. </w:t>
      </w:r>
      <w:r w:rsidR="002426D4">
        <w:rPr>
          <w:rFonts w:eastAsiaTheme="minorEastAsia"/>
          <w:lang w:eastAsia="zh-TW"/>
        </w:rPr>
        <w:t>The output would be Kriging prediction (DEM)</w:t>
      </w:r>
      <w:r w:rsidR="00C95CBC">
        <w:rPr>
          <w:rFonts w:eastAsiaTheme="minorEastAsia"/>
          <w:lang w:eastAsia="zh-TW"/>
        </w:rPr>
        <w:t xml:space="preserve"> as Figure 6. shows</w:t>
      </w:r>
      <w:r w:rsidR="002426D4">
        <w:rPr>
          <w:rFonts w:eastAsiaTheme="minorEastAsia"/>
          <w:lang w:eastAsia="zh-TW"/>
        </w:rPr>
        <w:t xml:space="preserve"> and Kriging variance</w:t>
      </w:r>
      <w:r w:rsidR="00C95CBC">
        <w:rPr>
          <w:rFonts w:eastAsiaTheme="minorEastAsia"/>
          <w:lang w:eastAsia="zh-TW"/>
        </w:rPr>
        <w:t xml:space="preserve"> as Figure 7. shows</w:t>
      </w:r>
      <w:r w:rsidR="002426D4">
        <w:rPr>
          <w:rFonts w:eastAsiaTheme="minorEastAsia"/>
          <w:lang w:eastAsia="zh-TW"/>
        </w:rPr>
        <w:t xml:space="preserve">. </w:t>
      </w:r>
      <w:r w:rsidR="006E716D">
        <w:rPr>
          <w:rFonts w:eastAsiaTheme="minorEastAsia"/>
          <w:lang w:eastAsia="zh-TW"/>
        </w:rPr>
        <w:t>Left figure shows radius of 5-meter void. It doesn’t show much different with other location</w:t>
      </w:r>
      <w:r w:rsidR="00765606">
        <w:rPr>
          <w:rFonts w:eastAsiaTheme="minorEastAsia"/>
          <w:lang w:eastAsia="zh-TW"/>
        </w:rPr>
        <w:t>s</w:t>
      </w:r>
      <w:r w:rsidR="00B122C2">
        <w:rPr>
          <w:rFonts w:eastAsiaTheme="minorEastAsia"/>
          <w:lang w:eastAsia="zh-TW"/>
        </w:rPr>
        <w:t xml:space="preserve"> because</w:t>
      </w:r>
      <w:r w:rsidR="00863AA1">
        <w:rPr>
          <w:rFonts w:eastAsiaTheme="minorEastAsia"/>
          <w:lang w:eastAsia="zh-TW"/>
        </w:rPr>
        <w:t xml:space="preserve"> </w:t>
      </w:r>
      <w:r w:rsidR="00765606">
        <w:rPr>
          <w:rFonts w:eastAsiaTheme="minorEastAsia"/>
          <w:lang w:eastAsia="zh-TW"/>
        </w:rPr>
        <w:t xml:space="preserve">the void area is small, </w:t>
      </w:r>
      <w:r w:rsidR="00612C4F">
        <w:rPr>
          <w:rFonts w:eastAsiaTheme="minorEastAsia"/>
          <w:lang w:eastAsia="zh-TW"/>
        </w:rPr>
        <w:t xml:space="preserve">similar as other </w:t>
      </w:r>
      <w:r w:rsidR="00740C03">
        <w:rPr>
          <w:rFonts w:eastAsiaTheme="minorEastAsia"/>
          <w:lang w:eastAsia="zh-TW"/>
        </w:rPr>
        <w:t>where are</w:t>
      </w:r>
      <w:r w:rsidR="00724C09">
        <w:rPr>
          <w:rFonts w:eastAsiaTheme="minorEastAsia"/>
          <w:lang w:eastAsia="zh-TW"/>
        </w:rPr>
        <w:t xml:space="preserve"> lack of points</w:t>
      </w:r>
      <w:r w:rsidR="00863AA1">
        <w:rPr>
          <w:rFonts w:eastAsiaTheme="minorEastAsia"/>
          <w:lang w:eastAsia="zh-TW"/>
        </w:rPr>
        <w:t xml:space="preserve">. The range is around 0.16 to 0.56. However, the right figure has range from 0.14 to 2.73. </w:t>
      </w:r>
      <w:r w:rsidR="002A1FAB">
        <w:rPr>
          <w:rFonts w:eastAsiaTheme="minorEastAsia"/>
          <w:lang w:eastAsia="zh-TW"/>
        </w:rPr>
        <w:t xml:space="preserve">It shows a big circle where we </w:t>
      </w:r>
      <w:r w:rsidR="00722332">
        <w:rPr>
          <w:rFonts w:eastAsiaTheme="minorEastAsia"/>
          <w:lang w:eastAsia="zh-TW"/>
        </w:rPr>
        <w:t xml:space="preserve">crop the points. </w:t>
      </w:r>
      <w:r w:rsidR="008B7FE6">
        <w:rPr>
          <w:rFonts w:eastAsiaTheme="minorEastAsia"/>
          <w:lang w:eastAsia="zh-TW"/>
        </w:rPr>
        <w:t xml:space="preserve">Thus, </w:t>
      </w:r>
      <w:r w:rsidR="001A3101">
        <w:rPr>
          <w:rFonts w:eastAsiaTheme="minorEastAsia"/>
          <w:lang w:eastAsia="zh-TW"/>
        </w:rPr>
        <w:t xml:space="preserve">it proves that we can </w:t>
      </w:r>
      <w:r w:rsidR="00442666">
        <w:rPr>
          <w:rFonts w:eastAsiaTheme="minorEastAsia"/>
          <w:lang w:eastAsia="zh-TW"/>
        </w:rPr>
        <w:t xml:space="preserve">use </w:t>
      </w:r>
      <w:r w:rsidR="007104F4">
        <w:rPr>
          <w:rFonts w:eastAsiaTheme="minorEastAsia" w:hint="eastAsia"/>
          <w:lang w:eastAsia="zh-TW"/>
        </w:rPr>
        <w:t>i</w:t>
      </w:r>
      <w:r w:rsidR="007104F4">
        <w:rPr>
          <w:rFonts w:eastAsiaTheme="minorEastAsia"/>
          <w:lang w:eastAsia="zh-TW"/>
        </w:rPr>
        <w:t xml:space="preserve">t to </w:t>
      </w:r>
      <w:r w:rsidR="0013058F">
        <w:rPr>
          <w:rFonts w:eastAsiaTheme="minorEastAsia"/>
          <w:lang w:eastAsia="zh-TW"/>
        </w:rPr>
        <w:t xml:space="preserve">as a proxy </w:t>
      </w:r>
      <w:r w:rsidR="00CC50DF">
        <w:rPr>
          <w:rFonts w:eastAsiaTheme="minorEastAsia"/>
          <w:lang w:eastAsia="zh-TW"/>
        </w:rPr>
        <w:t>for ALS DEM accuracy.</w:t>
      </w:r>
      <w:r w:rsidR="006E716D">
        <w:rPr>
          <w:rFonts w:eastAsiaTheme="minorEastAsia"/>
          <w:lang w:eastAsia="zh-TW"/>
        </w:rPr>
        <w:t xml:space="preserve"> </w:t>
      </w:r>
      <w:r w:rsidR="005F48FC">
        <w:rPr>
          <w:rFonts w:eastAsiaTheme="minorEastAsia"/>
          <w:lang w:eastAsia="zh-TW"/>
        </w:rPr>
        <w:t>We output them into .</w:t>
      </w:r>
      <w:proofErr w:type="spellStart"/>
      <w:r w:rsidR="005F48FC">
        <w:rPr>
          <w:rFonts w:eastAsiaTheme="minorEastAsia"/>
          <w:lang w:eastAsia="zh-TW"/>
        </w:rPr>
        <w:t>tif</w:t>
      </w:r>
      <w:proofErr w:type="spellEnd"/>
      <w:r w:rsidR="005F48FC">
        <w:rPr>
          <w:rFonts w:eastAsiaTheme="minorEastAsia"/>
          <w:lang w:eastAsia="zh-TW"/>
        </w:rPr>
        <w:t xml:space="preserve"> format that we can put them into GIS software to do the analysis. We also output then into csv that </w:t>
      </w:r>
      <w:r w:rsidR="00A82923">
        <w:rPr>
          <w:rFonts w:eastAsiaTheme="minorEastAsia"/>
          <w:lang w:eastAsia="zh-TW"/>
        </w:rPr>
        <w:t xml:space="preserve">record the prediction result and Kriging variance of each grid. </w:t>
      </w:r>
      <w:r w:rsidR="00B306B2">
        <w:rPr>
          <w:rFonts w:eastAsiaTheme="minorEastAsia"/>
          <w:lang w:eastAsia="zh-TW"/>
        </w:rPr>
        <w:t xml:space="preserve">Through our experiment, the </w:t>
      </w:r>
      <w:r w:rsidR="0078591B">
        <w:rPr>
          <w:rFonts w:eastAsiaTheme="minorEastAsia"/>
          <w:lang w:eastAsia="zh-TW"/>
        </w:rPr>
        <w:t xml:space="preserve">value of </w:t>
      </w:r>
      <w:r w:rsidR="008E1F5D">
        <w:rPr>
          <w:rFonts w:eastAsiaTheme="minorEastAsia"/>
          <w:lang w:eastAsia="zh-TW"/>
        </w:rPr>
        <w:t xml:space="preserve">Kriging variance </w:t>
      </w:r>
      <w:r w:rsidR="00952CD1">
        <w:rPr>
          <w:rFonts w:eastAsiaTheme="minorEastAsia"/>
          <w:lang w:eastAsia="zh-TW"/>
        </w:rPr>
        <w:t>is from 0 to 4 in 5-meter radius void data and f</w:t>
      </w:r>
      <w:r w:rsidR="00622186">
        <w:rPr>
          <w:rFonts w:eastAsiaTheme="minorEastAsia"/>
          <w:lang w:eastAsia="zh-TW"/>
        </w:rPr>
        <w:t>ro</w:t>
      </w:r>
      <w:r w:rsidR="00952CD1">
        <w:rPr>
          <w:rFonts w:eastAsiaTheme="minorEastAsia"/>
          <w:lang w:eastAsia="zh-TW"/>
        </w:rPr>
        <w:t xml:space="preserve">m 0 to 20 in 25-meter radius void data. </w:t>
      </w:r>
      <w:r w:rsidR="00C316FE">
        <w:rPr>
          <w:rFonts w:eastAsiaTheme="minorEastAsia"/>
          <w:lang w:eastAsia="zh-TW"/>
        </w:rPr>
        <w:t xml:space="preserve">The terrain variation, peak, slope, and valley </w:t>
      </w:r>
      <w:r w:rsidR="00622186">
        <w:rPr>
          <w:rFonts w:eastAsiaTheme="minorEastAsia"/>
          <w:lang w:eastAsia="zh-TW"/>
        </w:rPr>
        <w:t xml:space="preserve">do not affect the result of </w:t>
      </w:r>
      <w:r w:rsidR="0010293B">
        <w:rPr>
          <w:rFonts w:eastAsiaTheme="minorEastAsia"/>
          <w:lang w:eastAsia="zh-TW"/>
        </w:rPr>
        <w:t xml:space="preserve">Kriging method instead. </w:t>
      </w:r>
      <w:r w:rsidR="00E87B77">
        <w:rPr>
          <w:rFonts w:eastAsiaTheme="minorEastAsia"/>
          <w:lang w:eastAsia="zh-TW"/>
        </w:rPr>
        <w:t>However, there is a situation need</w:t>
      </w:r>
      <w:r w:rsidR="00C4270A">
        <w:rPr>
          <w:rFonts w:eastAsiaTheme="minorEastAsia"/>
          <w:lang w:eastAsia="zh-TW"/>
        </w:rPr>
        <w:t>ed to be discussed. There are some value</w:t>
      </w:r>
      <w:r w:rsidR="006D734D">
        <w:rPr>
          <w:rFonts w:eastAsiaTheme="minorEastAsia"/>
          <w:lang w:eastAsia="zh-TW"/>
        </w:rPr>
        <w:t>s</w:t>
      </w:r>
      <w:r w:rsidR="00C4270A">
        <w:rPr>
          <w:rFonts w:eastAsiaTheme="minorEastAsia"/>
          <w:lang w:eastAsia="zh-TW"/>
        </w:rPr>
        <w:t xml:space="preserve"> of Kriging variance </w:t>
      </w:r>
      <w:r w:rsidR="00C902F8">
        <w:rPr>
          <w:rFonts w:eastAsiaTheme="minorEastAsia"/>
          <w:lang w:eastAsia="zh-TW"/>
        </w:rPr>
        <w:t xml:space="preserve">very close to zero, about 1e-14. </w:t>
      </w:r>
      <w:r w:rsidR="006E575F">
        <w:rPr>
          <w:rFonts w:eastAsiaTheme="minorEastAsia"/>
          <w:lang w:eastAsia="zh-TW"/>
        </w:rPr>
        <w:t xml:space="preserve">When we examine the data in detail, those pixels </w:t>
      </w:r>
      <w:r w:rsidR="005710D7">
        <w:rPr>
          <w:rFonts w:eastAsiaTheme="minorEastAsia"/>
          <w:lang w:eastAsia="zh-TW"/>
        </w:rPr>
        <w:t xml:space="preserve">all </w:t>
      </w:r>
      <w:r w:rsidR="006E575F">
        <w:rPr>
          <w:rFonts w:eastAsiaTheme="minorEastAsia"/>
          <w:lang w:eastAsia="zh-TW"/>
        </w:rPr>
        <w:t>have a</w:t>
      </w:r>
      <w:r w:rsidR="005710D7">
        <w:rPr>
          <w:rFonts w:eastAsiaTheme="minorEastAsia"/>
          <w:lang w:eastAsia="zh-TW"/>
        </w:rPr>
        <w:t>n</w:t>
      </w:r>
      <w:r w:rsidR="006E575F">
        <w:rPr>
          <w:rFonts w:eastAsiaTheme="minorEastAsia"/>
          <w:lang w:eastAsia="zh-TW"/>
        </w:rPr>
        <w:t xml:space="preserve"> observation point in the middle of each grid</w:t>
      </w:r>
      <w:r w:rsidR="00A9065E">
        <w:rPr>
          <w:rFonts w:eastAsiaTheme="minorEastAsia"/>
          <w:lang w:eastAsia="zh-TW"/>
        </w:rPr>
        <w:t xml:space="preserve">. </w:t>
      </w:r>
      <w:r w:rsidR="00523689">
        <w:rPr>
          <w:rFonts w:eastAsiaTheme="minorEastAsia"/>
          <w:lang w:eastAsia="zh-TW"/>
        </w:rPr>
        <w:t xml:space="preserve">This situation causes Kriging variance present close to zero. In other words, the prediction is accurate. </w:t>
      </w:r>
    </w:p>
    <w:p w14:paraId="0025071D" w14:textId="77777777" w:rsidR="00101F84" w:rsidRDefault="00101F84" w:rsidP="00101F84">
      <w:pPr>
        <w:ind w:firstLineChars="100" w:firstLine="200"/>
        <w:rPr>
          <w:rFonts w:eastAsiaTheme="minorEastAsia"/>
          <w:lang w:eastAsia="zh-TW"/>
        </w:rPr>
      </w:pPr>
    </w:p>
    <w:p w14:paraId="16620A5D" w14:textId="63F2450A" w:rsidR="00101F84" w:rsidRDefault="00101F84" w:rsidP="0059221E">
      <w:pPr>
        <w:rPr>
          <w:rFonts w:eastAsiaTheme="minorEastAsia"/>
          <w:lang w:eastAsia="zh-TW"/>
        </w:rPr>
      </w:pPr>
    </w:p>
    <w:p w14:paraId="604F7BDB" w14:textId="7B655C1D" w:rsidR="009568CA" w:rsidRDefault="009568CA" w:rsidP="0059221E">
      <w:pPr>
        <w:rPr>
          <w:rFonts w:eastAsiaTheme="minorEastAsia"/>
          <w:lang w:eastAsia="zh-TW"/>
        </w:rPr>
      </w:pPr>
      <w:r w:rsidRPr="009568CA">
        <w:rPr>
          <w:rFonts w:eastAsiaTheme="minorEastAsia"/>
          <w:noProof/>
          <w:lang w:eastAsia="zh-TW"/>
        </w:rPr>
        <w:drawing>
          <wp:inline distT="0" distB="0" distL="0" distR="0" wp14:anchorId="3A41780E" wp14:editId="05880ED7">
            <wp:extent cx="6116320" cy="3199765"/>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3199765"/>
                    </a:xfrm>
                    <a:prstGeom prst="rect">
                      <a:avLst/>
                    </a:prstGeom>
                  </pic:spPr>
                </pic:pic>
              </a:graphicData>
            </a:graphic>
          </wp:inline>
        </w:drawing>
      </w:r>
    </w:p>
    <w:p w14:paraId="7A8BC8B5" w14:textId="3C88D321" w:rsidR="009568CA" w:rsidRPr="009568CA" w:rsidRDefault="009568CA" w:rsidP="00EA1F11">
      <w:pPr>
        <w:ind w:firstLine="199"/>
        <w:jc w:val="center"/>
        <w:rPr>
          <w:rFonts w:eastAsiaTheme="minorEastAsia"/>
          <w:lang w:eastAsia="zh-TW"/>
        </w:rPr>
      </w:pPr>
      <w:r>
        <w:t>Figure</w:t>
      </w:r>
      <w:r w:rsidRPr="00FA1FD4">
        <w:t xml:space="preserve"> </w:t>
      </w:r>
      <w:r w:rsidR="00A15581">
        <w:t>4</w:t>
      </w:r>
      <w:r w:rsidRPr="00FA1FD4">
        <w:t xml:space="preserve">.  </w:t>
      </w:r>
      <w:r w:rsidR="00A15581">
        <w:t>Second order trend surface</w:t>
      </w:r>
      <w:r>
        <w:t xml:space="preserve"> of different study sites</w:t>
      </w:r>
    </w:p>
    <w:p w14:paraId="67181AE8" w14:textId="4B5E210F" w:rsidR="00F21248" w:rsidRDefault="00F21248" w:rsidP="0059221E">
      <w:pPr>
        <w:rPr>
          <w:rFonts w:eastAsiaTheme="minorEastAsia"/>
          <w:lang w:eastAsia="zh-TW"/>
        </w:rPr>
      </w:pPr>
      <w:r w:rsidRPr="00F21248">
        <w:rPr>
          <w:rFonts w:eastAsiaTheme="minorEastAsia"/>
          <w:noProof/>
          <w:lang w:eastAsia="zh-TW"/>
        </w:rPr>
        <w:lastRenderedPageBreak/>
        <w:drawing>
          <wp:inline distT="0" distB="0" distL="0" distR="0" wp14:anchorId="3DBC8562" wp14:editId="130F4BFF">
            <wp:extent cx="6116320" cy="4091305"/>
            <wp:effectExtent l="0" t="0" r="0" b="444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320" cy="4091305"/>
                    </a:xfrm>
                    <a:prstGeom prst="rect">
                      <a:avLst/>
                    </a:prstGeom>
                  </pic:spPr>
                </pic:pic>
              </a:graphicData>
            </a:graphic>
          </wp:inline>
        </w:drawing>
      </w:r>
    </w:p>
    <w:p w14:paraId="78F076A5" w14:textId="6818802A" w:rsidR="001F12D4" w:rsidRDefault="001F12D4" w:rsidP="001F12D4">
      <w:pPr>
        <w:ind w:firstLine="199"/>
        <w:jc w:val="center"/>
      </w:pPr>
      <w:r>
        <w:t>Figure</w:t>
      </w:r>
      <w:r w:rsidRPr="00FA1FD4">
        <w:t xml:space="preserve"> </w:t>
      </w:r>
      <w:r w:rsidR="00DB5334">
        <w:t>5</w:t>
      </w:r>
      <w:r w:rsidRPr="00FA1FD4">
        <w:t xml:space="preserve">.  </w:t>
      </w:r>
      <w:r>
        <w:t>Variogram model of different study sites</w:t>
      </w:r>
      <w:r w:rsidR="00EB61B6">
        <w:t xml:space="preserve"> </w:t>
      </w:r>
    </w:p>
    <w:p w14:paraId="75271F80" w14:textId="12E029D1" w:rsidR="001F12D4" w:rsidRDefault="00DF2DFB" w:rsidP="0059221E">
      <w:pPr>
        <w:rPr>
          <w:rFonts w:eastAsiaTheme="minorEastAsia"/>
          <w:lang w:eastAsia="zh-TW"/>
        </w:rPr>
      </w:pPr>
      <w:r w:rsidRPr="00DF2DFB">
        <w:rPr>
          <w:rFonts w:eastAsiaTheme="minorEastAsia"/>
          <w:noProof/>
          <w:lang w:eastAsia="zh-TW"/>
        </w:rPr>
        <w:drawing>
          <wp:inline distT="0" distB="0" distL="0" distR="0" wp14:anchorId="1733A6B8" wp14:editId="122C7881">
            <wp:extent cx="6116320" cy="37979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3797935"/>
                    </a:xfrm>
                    <a:prstGeom prst="rect">
                      <a:avLst/>
                    </a:prstGeom>
                  </pic:spPr>
                </pic:pic>
              </a:graphicData>
            </a:graphic>
          </wp:inline>
        </w:drawing>
      </w:r>
    </w:p>
    <w:p w14:paraId="6C0E8CB7" w14:textId="0F3256A0" w:rsidR="00DF2DFB" w:rsidRDefault="00DF2DFB" w:rsidP="00DF2DFB">
      <w:pPr>
        <w:ind w:firstLine="199"/>
        <w:jc w:val="center"/>
      </w:pPr>
      <w:r>
        <w:t>Figure</w:t>
      </w:r>
      <w:r w:rsidRPr="00FA1FD4">
        <w:t xml:space="preserve"> </w:t>
      </w:r>
      <w:r>
        <w:t>6</w:t>
      </w:r>
      <w:r w:rsidRPr="00FA1FD4">
        <w:t xml:space="preserve">.  </w:t>
      </w:r>
      <w:r w:rsidR="008E7B4C">
        <w:t>Kriging prediction result</w:t>
      </w:r>
      <w:r>
        <w:t xml:space="preserve"> of different study </w:t>
      </w:r>
      <w:proofErr w:type="gramStart"/>
      <w:r>
        <w:t>sites(</w:t>
      </w:r>
      <w:proofErr w:type="gramEnd"/>
      <w:r>
        <w:t>up 95181029M, down 96221039H,left2right PSV, void=10)</w:t>
      </w:r>
    </w:p>
    <w:p w14:paraId="3CB0F75D" w14:textId="7E85C8C3" w:rsidR="00DF2DFB" w:rsidRDefault="00DF2DFB" w:rsidP="0059221E">
      <w:pPr>
        <w:rPr>
          <w:rFonts w:eastAsiaTheme="minorEastAsia"/>
          <w:lang w:eastAsia="zh-TW"/>
        </w:rPr>
      </w:pPr>
    </w:p>
    <w:p w14:paraId="6D73ECE1" w14:textId="067D0C0B" w:rsidR="00DA1B0A" w:rsidRDefault="002C70A8" w:rsidP="002C70A8">
      <w:pPr>
        <w:jc w:val="center"/>
        <w:rPr>
          <w:rFonts w:eastAsiaTheme="minorEastAsia"/>
          <w:lang w:val="en-US" w:eastAsia="zh-TW"/>
        </w:rPr>
      </w:pPr>
      <w:r>
        <w:rPr>
          <w:rFonts w:eastAsiaTheme="minorEastAsia"/>
          <w:noProof/>
          <w:lang w:val="en-US" w:eastAsia="zh-TW"/>
        </w:rPr>
        <w:lastRenderedPageBreak/>
        <w:drawing>
          <wp:inline distT="0" distB="0" distL="0" distR="0" wp14:anchorId="7743BCA9" wp14:editId="06C1E90E">
            <wp:extent cx="2880000" cy="288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Pr>
          <w:rFonts w:eastAsiaTheme="minorEastAsia"/>
          <w:noProof/>
          <w:lang w:val="en-US" w:eastAsia="zh-TW"/>
        </w:rPr>
        <w:drawing>
          <wp:inline distT="0" distB="0" distL="0" distR="0" wp14:anchorId="7856375F" wp14:editId="4B473B7C">
            <wp:extent cx="2880000" cy="288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r>
        <w:rPr>
          <w:rFonts w:eastAsiaTheme="minorEastAsia"/>
          <w:noProof/>
          <w:lang w:val="en-US" w:eastAsia="zh-TW"/>
        </w:rPr>
        <w:drawing>
          <wp:inline distT="0" distB="0" distL="0" distR="0" wp14:anchorId="398411EF" wp14:editId="339C1B39">
            <wp:extent cx="870826" cy="615635"/>
            <wp:effectExtent l="0" t="0" r="571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8413" cy="628068"/>
                    </a:xfrm>
                    <a:prstGeom prst="rect">
                      <a:avLst/>
                    </a:prstGeom>
                    <a:noFill/>
                    <a:ln>
                      <a:noFill/>
                    </a:ln>
                  </pic:spPr>
                </pic:pic>
              </a:graphicData>
            </a:graphic>
          </wp:inline>
        </w:drawing>
      </w:r>
    </w:p>
    <w:p w14:paraId="2FF8D9A8" w14:textId="6525E32C" w:rsidR="00F83E70" w:rsidRPr="007D46A5" w:rsidRDefault="00440C21" w:rsidP="007D46A5">
      <w:pPr>
        <w:ind w:firstLine="199"/>
        <w:jc w:val="center"/>
      </w:pPr>
      <w:r>
        <w:t>Figure</w:t>
      </w:r>
      <w:r w:rsidRPr="00FA1FD4">
        <w:t xml:space="preserve"> </w:t>
      </w:r>
      <w:r>
        <w:t>7</w:t>
      </w:r>
      <w:r w:rsidRPr="00FA1FD4">
        <w:t xml:space="preserve">.  </w:t>
      </w:r>
      <w:r>
        <w:t xml:space="preserve">Kriging </w:t>
      </w:r>
      <w:r w:rsidR="002858F0">
        <w:t xml:space="preserve">variance </w:t>
      </w:r>
      <w:r w:rsidR="00467F02">
        <w:t>comparison of 5-meter and 25-meter radius void</w:t>
      </w:r>
    </w:p>
    <w:p w14:paraId="67658114" w14:textId="77777777" w:rsidR="00F83E70" w:rsidRDefault="00F83E70" w:rsidP="0059221E">
      <w:pPr>
        <w:rPr>
          <w:rFonts w:eastAsiaTheme="minorEastAsia"/>
          <w:lang w:eastAsia="zh-TW"/>
        </w:rPr>
      </w:pPr>
    </w:p>
    <w:p w14:paraId="278E839B" w14:textId="3BCDC6C1" w:rsidR="00101F84" w:rsidRDefault="00101F84" w:rsidP="00101F84">
      <w:pPr>
        <w:pStyle w:val="1"/>
        <w:jc w:val="left"/>
      </w:pPr>
      <w:r>
        <w:t>Conclution</w:t>
      </w:r>
    </w:p>
    <w:p w14:paraId="604EA590" w14:textId="4E99BAA7" w:rsidR="00101F84" w:rsidRPr="00101F84" w:rsidRDefault="00101F84" w:rsidP="00101F84">
      <w:pPr>
        <w:ind w:firstLineChars="100" w:firstLine="200"/>
        <w:rPr>
          <w:rFonts w:eastAsiaTheme="minorEastAsia"/>
          <w:lang w:eastAsia="zh-TW"/>
        </w:rPr>
      </w:pPr>
      <w:r>
        <w:rPr>
          <w:rFonts w:eastAsiaTheme="minorEastAsia"/>
          <w:lang w:eastAsia="zh-TW"/>
        </w:rPr>
        <w:t xml:space="preserve">We </w:t>
      </w:r>
      <w:r w:rsidR="00A21F27">
        <w:rPr>
          <w:rFonts w:eastAsiaTheme="minorEastAsia"/>
          <w:lang w:eastAsia="zh-TW"/>
        </w:rPr>
        <w:t>design</w:t>
      </w:r>
      <w:r w:rsidR="00377558">
        <w:rPr>
          <w:rFonts w:eastAsiaTheme="minorEastAsia"/>
          <w:lang w:eastAsia="zh-TW"/>
        </w:rPr>
        <w:t>ed</w:t>
      </w:r>
      <w:r w:rsidR="00A21F27">
        <w:rPr>
          <w:rFonts w:eastAsiaTheme="minorEastAsia"/>
          <w:lang w:eastAsia="zh-TW"/>
        </w:rPr>
        <w:t xml:space="preserve"> different scenarios and parameters of Kriging to test </w:t>
      </w:r>
      <w:r w:rsidR="009F51AF">
        <w:rPr>
          <w:rFonts w:eastAsiaTheme="minorEastAsia"/>
          <w:lang w:eastAsia="zh-TW"/>
        </w:rPr>
        <w:t xml:space="preserve">whether Kriging variance can </w:t>
      </w:r>
      <w:r w:rsidR="002975A1">
        <w:rPr>
          <w:rFonts w:eastAsiaTheme="minorEastAsia"/>
          <w:lang w:eastAsia="zh-TW"/>
        </w:rPr>
        <w:t>become a proxy of ALS DEM ac</w:t>
      </w:r>
      <w:r w:rsidR="00F70E5F">
        <w:rPr>
          <w:rFonts w:eastAsiaTheme="minorEastAsia"/>
          <w:lang w:eastAsia="zh-TW"/>
        </w:rPr>
        <w:t xml:space="preserve">curacy or not. </w:t>
      </w:r>
      <w:r w:rsidR="00484092">
        <w:rPr>
          <w:rFonts w:eastAsiaTheme="minorEastAsia"/>
          <w:lang w:eastAsia="zh-TW"/>
        </w:rPr>
        <w:t>The result</w:t>
      </w:r>
      <w:r w:rsidR="00F178C4">
        <w:rPr>
          <w:rFonts w:eastAsiaTheme="minorEastAsia"/>
          <w:lang w:eastAsia="zh-TW"/>
        </w:rPr>
        <w:t xml:space="preserve"> shows that it </w:t>
      </w:r>
      <w:r w:rsidR="0004368E">
        <w:rPr>
          <w:rFonts w:eastAsiaTheme="minorEastAsia"/>
          <w:lang w:eastAsia="zh-TW"/>
        </w:rPr>
        <w:t xml:space="preserve">can give a value of accuracy of each grid. This can help to </w:t>
      </w:r>
      <w:r w:rsidR="00A80845">
        <w:rPr>
          <w:rFonts w:eastAsiaTheme="minorEastAsia"/>
          <w:lang w:eastAsia="zh-TW"/>
        </w:rPr>
        <w:t xml:space="preserve">assess the accuracy of ALS </w:t>
      </w:r>
      <w:proofErr w:type="spellStart"/>
      <w:r w:rsidR="00A80845">
        <w:rPr>
          <w:rFonts w:eastAsiaTheme="minorEastAsia"/>
          <w:lang w:eastAsia="zh-TW"/>
        </w:rPr>
        <w:t>DEMs.</w:t>
      </w:r>
      <w:proofErr w:type="spellEnd"/>
      <w:r w:rsidR="00A80845">
        <w:rPr>
          <w:rFonts w:eastAsiaTheme="minorEastAsia"/>
          <w:lang w:eastAsia="zh-TW"/>
        </w:rPr>
        <w:t xml:space="preserve"> </w:t>
      </w:r>
      <w:r w:rsidR="00347605">
        <w:rPr>
          <w:rFonts w:eastAsiaTheme="minorEastAsia"/>
          <w:lang w:eastAsia="zh-TW"/>
        </w:rPr>
        <w:t xml:space="preserve">Though the flight plan and overlap influence the data a lot. </w:t>
      </w:r>
      <w:r w:rsidR="005C5621">
        <w:rPr>
          <w:rFonts w:eastAsiaTheme="minorEastAsia"/>
          <w:lang w:eastAsia="zh-TW"/>
        </w:rPr>
        <w:t>Data we used is from different companies with different LiDAR. Thus, the range of Kriging variance would have some degree of difference that affect the results.</w:t>
      </w:r>
      <w:r w:rsidR="002A5B70">
        <w:rPr>
          <w:rFonts w:eastAsiaTheme="minorEastAsia"/>
          <w:lang w:eastAsia="zh-TW"/>
        </w:rPr>
        <w:t xml:space="preserve"> </w:t>
      </w:r>
      <w:r w:rsidR="005C5621">
        <w:rPr>
          <w:rFonts w:eastAsiaTheme="minorEastAsia"/>
          <w:lang w:eastAsia="zh-TW"/>
        </w:rPr>
        <w:t xml:space="preserve">The steps of </w:t>
      </w:r>
      <w:r w:rsidR="00C6463E">
        <w:rPr>
          <w:rFonts w:eastAsiaTheme="minorEastAsia"/>
          <w:lang w:eastAsia="zh-TW"/>
        </w:rPr>
        <w:t xml:space="preserve">filter the raw data and classification </w:t>
      </w:r>
      <w:r w:rsidR="00256EDD">
        <w:rPr>
          <w:rFonts w:eastAsiaTheme="minorEastAsia"/>
          <w:lang w:eastAsia="zh-TW"/>
        </w:rPr>
        <w:t xml:space="preserve">also affect our experiment. </w:t>
      </w:r>
      <w:r w:rsidR="00857C02">
        <w:rPr>
          <w:rFonts w:eastAsiaTheme="minorEastAsia"/>
          <w:lang w:eastAsia="zh-TW"/>
        </w:rPr>
        <w:t xml:space="preserve">However, we examine the Kriging variance and </w:t>
      </w:r>
      <w:r w:rsidR="00763BE4">
        <w:rPr>
          <w:rFonts w:eastAsiaTheme="minorEastAsia"/>
          <w:lang w:eastAsia="zh-TW"/>
        </w:rPr>
        <w:t xml:space="preserve">design different scenarios to prove that Kriging variance is a suitable proxy to assess the accuracy of estimator instead of using void diagram. </w:t>
      </w:r>
    </w:p>
    <w:p w14:paraId="565F9E53" w14:textId="55553676" w:rsidR="00101F84" w:rsidRDefault="00101F84" w:rsidP="0059221E">
      <w:pPr>
        <w:rPr>
          <w:rFonts w:eastAsiaTheme="minorEastAsia"/>
          <w:lang w:eastAsia="zh-TW"/>
        </w:rPr>
      </w:pPr>
    </w:p>
    <w:p w14:paraId="30D8A385" w14:textId="257CE42B" w:rsidR="00D565D2" w:rsidRDefault="00D565D2" w:rsidP="00D565D2">
      <w:pPr>
        <w:pStyle w:val="1"/>
        <w:jc w:val="left"/>
      </w:pPr>
      <w:r>
        <w:t>references</w:t>
      </w:r>
    </w:p>
    <w:p w14:paraId="78AE6441" w14:textId="77777777" w:rsidR="005C67FF" w:rsidRPr="00FA1FD4" w:rsidRDefault="005C67FF" w:rsidP="005C67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FA1FD4">
        <w:rPr>
          <w:b/>
        </w:rPr>
        <w:t>References from Journals</w:t>
      </w:r>
      <w:r w:rsidRPr="00FA1FD4">
        <w:t xml:space="preserve">: </w:t>
      </w:r>
    </w:p>
    <w:p w14:paraId="400F0235" w14:textId="77777777" w:rsidR="002C4337" w:rsidRDefault="002C4337" w:rsidP="002C4337">
      <w:pPr>
        <w:pStyle w:val="Referencetext"/>
      </w:pPr>
      <w:r>
        <w:t xml:space="preserve">Deutsch, C.V. and A.G. </w:t>
      </w:r>
      <w:proofErr w:type="spellStart"/>
      <w:r>
        <w:t>Journel</w:t>
      </w:r>
      <w:proofErr w:type="spellEnd"/>
      <w:r>
        <w:t xml:space="preserve">. 1998. GSLIB Geostatistical Software Library and User's Guide, 2nd Edition, Applied </w:t>
      </w:r>
      <w:proofErr w:type="spellStart"/>
      <w:r>
        <w:t>Geostatistics</w:t>
      </w:r>
      <w:proofErr w:type="spellEnd"/>
      <w:r>
        <w:t xml:space="preserve"> Series, Oxford University Press, Inc. New York, NY.</w:t>
      </w:r>
    </w:p>
    <w:p w14:paraId="032FC986" w14:textId="7A7CB7A1" w:rsidR="005C67FF" w:rsidRDefault="00EE1453" w:rsidP="00EE1453">
      <w:pPr>
        <w:pStyle w:val="Referencetext"/>
      </w:pPr>
      <w:r w:rsidRPr="00EE1453">
        <w:t>Emanuele Barca</w:t>
      </w:r>
      <w:r>
        <w:t xml:space="preserve"> et al.,</w:t>
      </w:r>
      <w:r w:rsidR="005C67FF" w:rsidRPr="00FA1FD4">
        <w:t xml:space="preserve"> </w:t>
      </w:r>
      <w:r>
        <w:t>2016</w:t>
      </w:r>
      <w:r w:rsidR="005C67FF" w:rsidRPr="00FA1FD4">
        <w:t xml:space="preserve">.  </w:t>
      </w:r>
      <w:r w:rsidRPr="00EE1453">
        <w:t>Heuristic Rules for a Reliable Variogram Parameters Tuning</w:t>
      </w:r>
      <w:r w:rsidR="005C67FF" w:rsidRPr="00FA1FD4">
        <w:t xml:space="preserve">.  </w:t>
      </w:r>
      <w:r w:rsidRPr="00EE1453">
        <w:rPr>
          <w:i/>
        </w:rPr>
        <w:t xml:space="preserve">6th </w:t>
      </w:r>
      <w:proofErr w:type="spellStart"/>
      <w:r w:rsidRPr="00EE1453">
        <w:rPr>
          <w:i/>
        </w:rPr>
        <w:t>EnvImeko</w:t>
      </w:r>
      <w:proofErr w:type="spellEnd"/>
      <w:r w:rsidRPr="00EE1453">
        <w:rPr>
          <w:i/>
        </w:rPr>
        <w:t xml:space="preserve"> - IMEKO TC19 Symposium on Environmental Instrumentation and Measurements</w:t>
      </w:r>
      <w:r w:rsidR="005C67FF" w:rsidRPr="00FA1FD4">
        <w:t>.</w:t>
      </w:r>
    </w:p>
    <w:p w14:paraId="31A045EB" w14:textId="5F0CAF00" w:rsidR="002C4337" w:rsidRDefault="002C4337" w:rsidP="005D71BC">
      <w:pPr>
        <w:pStyle w:val="Referencetext"/>
      </w:pPr>
      <w:r>
        <w:t>Gilbert, RO. 1987. Statistical Methods for Environmental Pollution Monitoring. Van Nostrand Reinhold, New York.</w:t>
      </w:r>
    </w:p>
    <w:p w14:paraId="2187A55D" w14:textId="64732D5D" w:rsidR="005D71BC" w:rsidRDefault="005D71BC" w:rsidP="005D71BC">
      <w:pPr>
        <w:pStyle w:val="Referencetext"/>
      </w:pPr>
      <w:proofErr w:type="spellStart"/>
      <w:r>
        <w:t>Mihnea</w:t>
      </w:r>
      <w:proofErr w:type="spellEnd"/>
      <w:r>
        <w:t xml:space="preserve"> </w:t>
      </w:r>
      <w:proofErr w:type="spellStart"/>
      <w:proofErr w:type="gramStart"/>
      <w:r>
        <w:t>Căt,eanu</w:t>
      </w:r>
      <w:proofErr w:type="spellEnd"/>
      <w:proofErr w:type="gramEnd"/>
      <w:r>
        <w:t xml:space="preserve"> and </w:t>
      </w:r>
      <w:proofErr w:type="spellStart"/>
      <w:r>
        <w:t>Arcadie</w:t>
      </w:r>
      <w:proofErr w:type="spellEnd"/>
      <w:r>
        <w:t xml:space="preserve"> </w:t>
      </w:r>
      <w:proofErr w:type="spellStart"/>
      <w:r>
        <w:t>Ciubotaru</w:t>
      </w:r>
      <w:proofErr w:type="spellEnd"/>
      <w:r>
        <w:t xml:space="preserve">, </w:t>
      </w:r>
      <w:r w:rsidRPr="00DB44E9">
        <w:rPr>
          <w:i/>
        </w:rPr>
        <w:t>ISPRS</w:t>
      </w:r>
      <w:r>
        <w:t xml:space="preserve"> Int. J. Geo-Inf. 2020, 9, 224; doi:10.3390/ijgi9040224, Accuracy of Ground Surface Interpolation from Airborne Laser Scanning (ALS) Data in Dense Forest Cover</w:t>
      </w:r>
    </w:p>
    <w:p w14:paraId="32F0544E" w14:textId="5A4BDD8E" w:rsidR="005D71BC" w:rsidRDefault="005D71BC" w:rsidP="005D71BC">
      <w:pPr>
        <w:pStyle w:val="Referencetext"/>
      </w:pPr>
      <w:proofErr w:type="spellStart"/>
      <w:r>
        <w:t>Mihnea</w:t>
      </w:r>
      <w:proofErr w:type="spellEnd"/>
      <w:r>
        <w:t xml:space="preserve"> </w:t>
      </w:r>
      <w:proofErr w:type="spellStart"/>
      <w:proofErr w:type="gramStart"/>
      <w:r>
        <w:t>Căt,eanu</w:t>
      </w:r>
      <w:proofErr w:type="spellEnd"/>
      <w:proofErr w:type="gramEnd"/>
      <w:r>
        <w:t xml:space="preserve"> and </w:t>
      </w:r>
      <w:proofErr w:type="spellStart"/>
      <w:r>
        <w:t>Arcadie</w:t>
      </w:r>
      <w:proofErr w:type="spellEnd"/>
      <w:r>
        <w:t xml:space="preserve"> </w:t>
      </w:r>
      <w:proofErr w:type="spellStart"/>
      <w:r>
        <w:t>Ciubotaru</w:t>
      </w:r>
      <w:proofErr w:type="spellEnd"/>
      <w:r>
        <w:t>,</w:t>
      </w:r>
      <w:r w:rsidRPr="007342FE">
        <w:rPr>
          <w:i/>
        </w:rPr>
        <w:t xml:space="preserve"> Forests</w:t>
      </w:r>
      <w:r>
        <w:t xml:space="preserve"> 2021, 12, 265. https://doi.org/10.3390/f12030265, The Effect of LiDAR Sampling Density on DTM Accuracy for Areas with Heavy Forest Cover</w:t>
      </w:r>
    </w:p>
    <w:p w14:paraId="4851F3CF" w14:textId="13E83306" w:rsidR="002C4337" w:rsidRPr="002C4337" w:rsidRDefault="002C4337" w:rsidP="005D71BC">
      <w:pPr>
        <w:pStyle w:val="Referencetext"/>
      </w:pPr>
      <w:r>
        <w:t xml:space="preserve">Sebastian Müller, Lennart </w:t>
      </w:r>
      <w:proofErr w:type="spellStart"/>
      <w:r>
        <w:t>Schüler</w:t>
      </w:r>
      <w:proofErr w:type="spellEnd"/>
      <w:r>
        <w:t xml:space="preserve">, </w:t>
      </w:r>
      <w:proofErr w:type="spellStart"/>
      <w:r>
        <w:t>Alraune</w:t>
      </w:r>
      <w:proofErr w:type="spellEnd"/>
      <w:r>
        <w:t xml:space="preserve"> </w:t>
      </w:r>
      <w:proofErr w:type="spellStart"/>
      <w:r>
        <w:t>Zech</w:t>
      </w:r>
      <w:proofErr w:type="spellEnd"/>
      <w:r>
        <w:t xml:space="preserve">, and Falk </w:t>
      </w:r>
      <w:proofErr w:type="spellStart"/>
      <w:r>
        <w:t>Heße</w:t>
      </w:r>
      <w:proofErr w:type="spellEnd"/>
      <w:r>
        <w:t xml:space="preserve">, </w:t>
      </w:r>
      <w:proofErr w:type="spellStart"/>
      <w:r>
        <w:t>GSTools</w:t>
      </w:r>
      <w:proofErr w:type="spellEnd"/>
      <w:r>
        <w:t xml:space="preserve"> v1.3: a toolbox for geostatistical modelling in Python, Geoscientific Model Development, </w:t>
      </w:r>
      <w:proofErr w:type="gramStart"/>
      <w:r>
        <w:t>Received</w:t>
      </w:r>
      <w:proofErr w:type="gramEnd"/>
      <w:r>
        <w:t>: 01 Sep 2021 – Discussion started: 19 Oct 2021 – Revised: 27 Jan 2022 – Accepted: 03 Feb 2022 – Published: 12 Apr 2022</w:t>
      </w:r>
    </w:p>
    <w:p w14:paraId="0E244EEB" w14:textId="35EF2DE6" w:rsidR="002C4337" w:rsidRPr="002C4337" w:rsidRDefault="002C4337" w:rsidP="005D71BC">
      <w:pPr>
        <w:pStyle w:val="Referencetext"/>
      </w:pPr>
      <w:r>
        <w:t>Webster, R, and MA Oliver. 1993. How Large a Sample Is Needed to Estimate the Regional Variogram Adequately</w:t>
      </w:r>
      <w:proofErr w:type="gramStart"/>
      <w:r>
        <w:t>? .</w:t>
      </w:r>
      <w:proofErr w:type="gramEnd"/>
      <w:r>
        <w:t xml:space="preserve"> </w:t>
      </w:r>
      <w:proofErr w:type="spellStart"/>
      <w:r>
        <w:t>Geostatistics</w:t>
      </w:r>
      <w:proofErr w:type="spellEnd"/>
      <w:r>
        <w:t xml:space="preserve"> </w:t>
      </w:r>
      <w:proofErr w:type="spellStart"/>
      <w:r>
        <w:t>Troia</w:t>
      </w:r>
      <w:proofErr w:type="spellEnd"/>
      <w:r>
        <w:t xml:space="preserve"> '</w:t>
      </w:r>
      <w:proofErr w:type="gramStart"/>
      <w:r>
        <w:t>92 ,</w:t>
      </w:r>
      <w:proofErr w:type="gramEnd"/>
      <w:r>
        <w:t xml:space="preserve"> ed. A Soares, Vol 1, pp. 155-66. Kluwer Academic Publishers, Dordrecht.</w:t>
      </w:r>
    </w:p>
    <w:p w14:paraId="68A611A6" w14:textId="33C08DEC" w:rsidR="005D71BC" w:rsidRDefault="005D71BC" w:rsidP="005D71BC">
      <w:pPr>
        <w:pStyle w:val="Referencetext"/>
      </w:pPr>
      <w:proofErr w:type="spellStart"/>
      <w:r>
        <w:t>Wiesław</w:t>
      </w:r>
      <w:proofErr w:type="spellEnd"/>
      <w:r>
        <w:t xml:space="preserve"> </w:t>
      </w:r>
      <w:proofErr w:type="spellStart"/>
      <w:r>
        <w:t>Rokicki</w:t>
      </w:r>
      <w:proofErr w:type="spellEnd"/>
      <w:r>
        <w:t xml:space="preserve">, </w:t>
      </w:r>
      <w:proofErr w:type="spellStart"/>
      <w:r>
        <w:t>Ewelina</w:t>
      </w:r>
      <w:proofErr w:type="spellEnd"/>
      <w:r>
        <w:t xml:space="preserve"> </w:t>
      </w:r>
      <w:proofErr w:type="spellStart"/>
      <w:r>
        <w:t>Gawell</w:t>
      </w:r>
      <w:proofErr w:type="spellEnd"/>
      <w:r>
        <w:t>,</w:t>
      </w:r>
      <w:r w:rsidR="007342FE">
        <w:t xml:space="preserve"> </w:t>
      </w:r>
      <w:r>
        <w:t>Voronoi diagrams – architectural and structural rod structure research model optimization</w:t>
      </w:r>
    </w:p>
    <w:sectPr w:rsidR="005D71BC" w:rsidSect="00B13434">
      <w:headerReference w:type="default" r:id="rId21"/>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E04C3" w14:textId="77777777" w:rsidR="00780AB7" w:rsidRDefault="00780AB7" w:rsidP="00AC30C3">
      <w:r>
        <w:separator/>
      </w:r>
    </w:p>
  </w:endnote>
  <w:endnote w:type="continuationSeparator" w:id="0">
    <w:p w14:paraId="02EBE6DC" w14:textId="77777777" w:rsidR="00780AB7" w:rsidRDefault="00780AB7"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3B625" w14:textId="77777777" w:rsidR="00780AB7" w:rsidRDefault="00780AB7" w:rsidP="00AC30C3">
      <w:r>
        <w:separator/>
      </w:r>
    </w:p>
  </w:footnote>
  <w:footnote w:type="continuationSeparator" w:id="0">
    <w:p w14:paraId="42FDF8D5" w14:textId="77777777" w:rsidR="00780AB7" w:rsidRDefault="00780AB7"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9848" w14:textId="77777777" w:rsidR="00AC30C3" w:rsidRDefault="00AC30C3" w:rsidP="00AC30C3">
    <w:pPr>
      <w:pStyle w:val="a3"/>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a3"/>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abstractNum w:abstractNumId="2" w15:restartNumberingAfterBreak="0">
    <w:nsid w:val="69C62A0D"/>
    <w:multiLevelType w:val="hybridMultilevel"/>
    <w:tmpl w:val="8CB478D6"/>
    <w:lvl w:ilvl="0" w:tplc="04090001">
      <w:start w:val="1"/>
      <w:numFmt w:val="bullet"/>
      <w:lvlText w:val=""/>
      <w:lvlJc w:val="left"/>
      <w:pPr>
        <w:ind w:left="679" w:hanging="480"/>
      </w:pPr>
      <w:rPr>
        <w:rFonts w:ascii="Wingdings" w:hAnsi="Wingdings" w:hint="default"/>
      </w:rPr>
    </w:lvl>
    <w:lvl w:ilvl="1" w:tplc="04090003" w:tentative="1">
      <w:start w:val="1"/>
      <w:numFmt w:val="bullet"/>
      <w:lvlText w:val=""/>
      <w:lvlJc w:val="left"/>
      <w:pPr>
        <w:ind w:left="1159" w:hanging="480"/>
      </w:pPr>
      <w:rPr>
        <w:rFonts w:ascii="Wingdings" w:hAnsi="Wingdings" w:hint="default"/>
      </w:rPr>
    </w:lvl>
    <w:lvl w:ilvl="2" w:tplc="04090005" w:tentative="1">
      <w:start w:val="1"/>
      <w:numFmt w:val="bullet"/>
      <w:lvlText w:val=""/>
      <w:lvlJc w:val="left"/>
      <w:pPr>
        <w:ind w:left="1639" w:hanging="480"/>
      </w:pPr>
      <w:rPr>
        <w:rFonts w:ascii="Wingdings" w:hAnsi="Wingdings" w:hint="default"/>
      </w:rPr>
    </w:lvl>
    <w:lvl w:ilvl="3" w:tplc="04090001" w:tentative="1">
      <w:start w:val="1"/>
      <w:numFmt w:val="bullet"/>
      <w:lvlText w:val=""/>
      <w:lvlJc w:val="left"/>
      <w:pPr>
        <w:ind w:left="2119" w:hanging="480"/>
      </w:pPr>
      <w:rPr>
        <w:rFonts w:ascii="Wingdings" w:hAnsi="Wingdings" w:hint="default"/>
      </w:rPr>
    </w:lvl>
    <w:lvl w:ilvl="4" w:tplc="04090003" w:tentative="1">
      <w:start w:val="1"/>
      <w:numFmt w:val="bullet"/>
      <w:lvlText w:val=""/>
      <w:lvlJc w:val="left"/>
      <w:pPr>
        <w:ind w:left="2599" w:hanging="480"/>
      </w:pPr>
      <w:rPr>
        <w:rFonts w:ascii="Wingdings" w:hAnsi="Wingdings" w:hint="default"/>
      </w:rPr>
    </w:lvl>
    <w:lvl w:ilvl="5" w:tplc="04090005" w:tentative="1">
      <w:start w:val="1"/>
      <w:numFmt w:val="bullet"/>
      <w:lvlText w:val=""/>
      <w:lvlJc w:val="left"/>
      <w:pPr>
        <w:ind w:left="3079" w:hanging="480"/>
      </w:pPr>
      <w:rPr>
        <w:rFonts w:ascii="Wingdings" w:hAnsi="Wingdings" w:hint="default"/>
      </w:rPr>
    </w:lvl>
    <w:lvl w:ilvl="6" w:tplc="04090001" w:tentative="1">
      <w:start w:val="1"/>
      <w:numFmt w:val="bullet"/>
      <w:lvlText w:val=""/>
      <w:lvlJc w:val="left"/>
      <w:pPr>
        <w:ind w:left="3559" w:hanging="480"/>
      </w:pPr>
      <w:rPr>
        <w:rFonts w:ascii="Wingdings" w:hAnsi="Wingdings" w:hint="default"/>
      </w:rPr>
    </w:lvl>
    <w:lvl w:ilvl="7" w:tplc="04090003" w:tentative="1">
      <w:start w:val="1"/>
      <w:numFmt w:val="bullet"/>
      <w:lvlText w:val=""/>
      <w:lvlJc w:val="left"/>
      <w:pPr>
        <w:ind w:left="4039" w:hanging="480"/>
      </w:pPr>
      <w:rPr>
        <w:rFonts w:ascii="Wingdings" w:hAnsi="Wingdings" w:hint="default"/>
      </w:rPr>
    </w:lvl>
    <w:lvl w:ilvl="8" w:tplc="04090005" w:tentative="1">
      <w:start w:val="1"/>
      <w:numFmt w:val="bullet"/>
      <w:lvlText w:val=""/>
      <w:lvlJc w:val="left"/>
      <w:pPr>
        <w:ind w:left="4519" w:hanging="48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05EDE"/>
    <w:rsid w:val="00013F4C"/>
    <w:rsid w:val="00020984"/>
    <w:rsid w:val="00020FE8"/>
    <w:rsid w:val="00024482"/>
    <w:rsid w:val="0003043E"/>
    <w:rsid w:val="000321D2"/>
    <w:rsid w:val="00032EE7"/>
    <w:rsid w:val="000360B9"/>
    <w:rsid w:val="000368CD"/>
    <w:rsid w:val="00037F70"/>
    <w:rsid w:val="00040840"/>
    <w:rsid w:val="0004103B"/>
    <w:rsid w:val="00042237"/>
    <w:rsid w:val="0004368E"/>
    <w:rsid w:val="00050BA7"/>
    <w:rsid w:val="0005360E"/>
    <w:rsid w:val="00053A5B"/>
    <w:rsid w:val="00061641"/>
    <w:rsid w:val="00063EDC"/>
    <w:rsid w:val="00072473"/>
    <w:rsid w:val="00073901"/>
    <w:rsid w:val="000A48EE"/>
    <w:rsid w:val="000B7FBC"/>
    <w:rsid w:val="000C0300"/>
    <w:rsid w:val="000C4E8C"/>
    <w:rsid w:val="000C5CB2"/>
    <w:rsid w:val="000D2143"/>
    <w:rsid w:val="000D4490"/>
    <w:rsid w:val="000D701A"/>
    <w:rsid w:val="000D7C0E"/>
    <w:rsid w:val="000E0395"/>
    <w:rsid w:val="000F16BE"/>
    <w:rsid w:val="000F664B"/>
    <w:rsid w:val="000F6BE9"/>
    <w:rsid w:val="0010137A"/>
    <w:rsid w:val="00101F84"/>
    <w:rsid w:val="00102284"/>
    <w:rsid w:val="0010293B"/>
    <w:rsid w:val="00110090"/>
    <w:rsid w:val="0011021D"/>
    <w:rsid w:val="001102E6"/>
    <w:rsid w:val="00111F1F"/>
    <w:rsid w:val="00123EF8"/>
    <w:rsid w:val="00126329"/>
    <w:rsid w:val="0012765D"/>
    <w:rsid w:val="001301EC"/>
    <w:rsid w:val="0013058F"/>
    <w:rsid w:val="0013074B"/>
    <w:rsid w:val="00132F9F"/>
    <w:rsid w:val="001453EE"/>
    <w:rsid w:val="001518EA"/>
    <w:rsid w:val="00154512"/>
    <w:rsid w:val="001562F7"/>
    <w:rsid w:val="0016569C"/>
    <w:rsid w:val="00167672"/>
    <w:rsid w:val="00170945"/>
    <w:rsid w:val="00171415"/>
    <w:rsid w:val="00181184"/>
    <w:rsid w:val="00183512"/>
    <w:rsid w:val="0019052D"/>
    <w:rsid w:val="0019588E"/>
    <w:rsid w:val="001A3101"/>
    <w:rsid w:val="001A5442"/>
    <w:rsid w:val="001A7022"/>
    <w:rsid w:val="001C2360"/>
    <w:rsid w:val="001D096C"/>
    <w:rsid w:val="001D261D"/>
    <w:rsid w:val="001E26EA"/>
    <w:rsid w:val="001E62A9"/>
    <w:rsid w:val="001F080B"/>
    <w:rsid w:val="001F12D4"/>
    <w:rsid w:val="001F1350"/>
    <w:rsid w:val="001F5509"/>
    <w:rsid w:val="001F6781"/>
    <w:rsid w:val="001F73AD"/>
    <w:rsid w:val="00200BC4"/>
    <w:rsid w:val="00204B56"/>
    <w:rsid w:val="002210DF"/>
    <w:rsid w:val="00222BC0"/>
    <w:rsid w:val="002240BE"/>
    <w:rsid w:val="00231439"/>
    <w:rsid w:val="00231EFD"/>
    <w:rsid w:val="00234A20"/>
    <w:rsid w:val="00235264"/>
    <w:rsid w:val="002426D4"/>
    <w:rsid w:val="00242887"/>
    <w:rsid w:val="002442C0"/>
    <w:rsid w:val="002458B4"/>
    <w:rsid w:val="00245969"/>
    <w:rsid w:val="00256EDD"/>
    <w:rsid w:val="00261198"/>
    <w:rsid w:val="00261237"/>
    <w:rsid w:val="00280B5B"/>
    <w:rsid w:val="00282E21"/>
    <w:rsid w:val="002858F0"/>
    <w:rsid w:val="00296233"/>
    <w:rsid w:val="002975A1"/>
    <w:rsid w:val="002A1798"/>
    <w:rsid w:val="002A1FAB"/>
    <w:rsid w:val="002A290F"/>
    <w:rsid w:val="002A5B70"/>
    <w:rsid w:val="002A7530"/>
    <w:rsid w:val="002B07F8"/>
    <w:rsid w:val="002B2826"/>
    <w:rsid w:val="002C1B12"/>
    <w:rsid w:val="002C1BAD"/>
    <w:rsid w:val="002C1FAD"/>
    <w:rsid w:val="002C32F1"/>
    <w:rsid w:val="002C4337"/>
    <w:rsid w:val="002C70A8"/>
    <w:rsid w:val="002D246D"/>
    <w:rsid w:val="002D3D9A"/>
    <w:rsid w:val="002E2CC6"/>
    <w:rsid w:val="002E405F"/>
    <w:rsid w:val="002E74ED"/>
    <w:rsid w:val="002F2781"/>
    <w:rsid w:val="002F6D52"/>
    <w:rsid w:val="00300234"/>
    <w:rsid w:val="003018BB"/>
    <w:rsid w:val="0030334F"/>
    <w:rsid w:val="0031395B"/>
    <w:rsid w:val="00314E75"/>
    <w:rsid w:val="00322CC7"/>
    <w:rsid w:val="00323FEA"/>
    <w:rsid w:val="003358FA"/>
    <w:rsid w:val="00343269"/>
    <w:rsid w:val="00347605"/>
    <w:rsid w:val="00351F49"/>
    <w:rsid w:val="0035338E"/>
    <w:rsid w:val="00366E51"/>
    <w:rsid w:val="00377558"/>
    <w:rsid w:val="00390A9D"/>
    <w:rsid w:val="003916C8"/>
    <w:rsid w:val="003936F7"/>
    <w:rsid w:val="00397663"/>
    <w:rsid w:val="003A0381"/>
    <w:rsid w:val="003A4B4D"/>
    <w:rsid w:val="003A7BC8"/>
    <w:rsid w:val="003B352A"/>
    <w:rsid w:val="003B5F93"/>
    <w:rsid w:val="003B607E"/>
    <w:rsid w:val="003D20C9"/>
    <w:rsid w:val="003E1A97"/>
    <w:rsid w:val="003E5D87"/>
    <w:rsid w:val="003F3E97"/>
    <w:rsid w:val="004029CF"/>
    <w:rsid w:val="00422450"/>
    <w:rsid w:val="00424968"/>
    <w:rsid w:val="0042779C"/>
    <w:rsid w:val="00431FBA"/>
    <w:rsid w:val="00440C21"/>
    <w:rsid w:val="004424C7"/>
    <w:rsid w:val="00442666"/>
    <w:rsid w:val="00446EE8"/>
    <w:rsid w:val="004510F5"/>
    <w:rsid w:val="00461AD4"/>
    <w:rsid w:val="0046408F"/>
    <w:rsid w:val="004676DB"/>
    <w:rsid w:val="00467F02"/>
    <w:rsid w:val="00484092"/>
    <w:rsid w:val="00484583"/>
    <w:rsid w:val="004927A4"/>
    <w:rsid w:val="004A0AA7"/>
    <w:rsid w:val="004A3AAD"/>
    <w:rsid w:val="004A6A56"/>
    <w:rsid w:val="004B2653"/>
    <w:rsid w:val="004B345C"/>
    <w:rsid w:val="004C20E2"/>
    <w:rsid w:val="004C4CEC"/>
    <w:rsid w:val="004D4B8C"/>
    <w:rsid w:val="004E7BDE"/>
    <w:rsid w:val="004F0A2D"/>
    <w:rsid w:val="004F5DA0"/>
    <w:rsid w:val="005053B3"/>
    <w:rsid w:val="00523689"/>
    <w:rsid w:val="0052642B"/>
    <w:rsid w:val="005279E2"/>
    <w:rsid w:val="00527EC1"/>
    <w:rsid w:val="00537DB2"/>
    <w:rsid w:val="00543A74"/>
    <w:rsid w:val="00544BF4"/>
    <w:rsid w:val="00544EFA"/>
    <w:rsid w:val="00545037"/>
    <w:rsid w:val="0054532D"/>
    <w:rsid w:val="005502B4"/>
    <w:rsid w:val="00550B00"/>
    <w:rsid w:val="00551EE6"/>
    <w:rsid w:val="005533A2"/>
    <w:rsid w:val="00554C18"/>
    <w:rsid w:val="00561DA7"/>
    <w:rsid w:val="005710D7"/>
    <w:rsid w:val="005778F6"/>
    <w:rsid w:val="00581437"/>
    <w:rsid w:val="00583E93"/>
    <w:rsid w:val="00586D0C"/>
    <w:rsid w:val="0059221E"/>
    <w:rsid w:val="005944FD"/>
    <w:rsid w:val="00596963"/>
    <w:rsid w:val="005A0652"/>
    <w:rsid w:val="005A0C3F"/>
    <w:rsid w:val="005B06D1"/>
    <w:rsid w:val="005B483D"/>
    <w:rsid w:val="005C33D9"/>
    <w:rsid w:val="005C5621"/>
    <w:rsid w:val="005C67FF"/>
    <w:rsid w:val="005C7F37"/>
    <w:rsid w:val="005D6575"/>
    <w:rsid w:val="005D71BC"/>
    <w:rsid w:val="005E35BD"/>
    <w:rsid w:val="005E5692"/>
    <w:rsid w:val="005E71F4"/>
    <w:rsid w:val="005F385E"/>
    <w:rsid w:val="005F48FC"/>
    <w:rsid w:val="005F64DA"/>
    <w:rsid w:val="00600826"/>
    <w:rsid w:val="00603A26"/>
    <w:rsid w:val="006062D0"/>
    <w:rsid w:val="0060702B"/>
    <w:rsid w:val="006076C0"/>
    <w:rsid w:val="00612C4F"/>
    <w:rsid w:val="00621C46"/>
    <w:rsid w:val="00622186"/>
    <w:rsid w:val="00627039"/>
    <w:rsid w:val="00635FED"/>
    <w:rsid w:val="006376A5"/>
    <w:rsid w:val="006379B2"/>
    <w:rsid w:val="006412EC"/>
    <w:rsid w:val="00644DAD"/>
    <w:rsid w:val="006471F0"/>
    <w:rsid w:val="00654EAD"/>
    <w:rsid w:val="00657E7E"/>
    <w:rsid w:val="006744B6"/>
    <w:rsid w:val="006746D6"/>
    <w:rsid w:val="00677C22"/>
    <w:rsid w:val="006806C9"/>
    <w:rsid w:val="00684737"/>
    <w:rsid w:val="00686DBE"/>
    <w:rsid w:val="00691E69"/>
    <w:rsid w:val="006964DD"/>
    <w:rsid w:val="006B0FF7"/>
    <w:rsid w:val="006B184A"/>
    <w:rsid w:val="006C2C4A"/>
    <w:rsid w:val="006C5261"/>
    <w:rsid w:val="006D0FC5"/>
    <w:rsid w:val="006D5698"/>
    <w:rsid w:val="006D7299"/>
    <w:rsid w:val="006D734D"/>
    <w:rsid w:val="006D7B3B"/>
    <w:rsid w:val="006E554E"/>
    <w:rsid w:val="006E575F"/>
    <w:rsid w:val="006E7009"/>
    <w:rsid w:val="006E716D"/>
    <w:rsid w:val="006F2572"/>
    <w:rsid w:val="006F782A"/>
    <w:rsid w:val="00701E2F"/>
    <w:rsid w:val="007104F4"/>
    <w:rsid w:val="007144DC"/>
    <w:rsid w:val="00722332"/>
    <w:rsid w:val="00724C09"/>
    <w:rsid w:val="00730CC8"/>
    <w:rsid w:val="007342FE"/>
    <w:rsid w:val="007365D8"/>
    <w:rsid w:val="00740C03"/>
    <w:rsid w:val="0074214D"/>
    <w:rsid w:val="00752B76"/>
    <w:rsid w:val="0075564E"/>
    <w:rsid w:val="00757927"/>
    <w:rsid w:val="00763BE4"/>
    <w:rsid w:val="00764CA2"/>
    <w:rsid w:val="00765606"/>
    <w:rsid w:val="00766231"/>
    <w:rsid w:val="007711F0"/>
    <w:rsid w:val="00771867"/>
    <w:rsid w:val="0077214E"/>
    <w:rsid w:val="00776FB7"/>
    <w:rsid w:val="00780A44"/>
    <w:rsid w:val="00780AB7"/>
    <w:rsid w:val="00780B84"/>
    <w:rsid w:val="00780C0E"/>
    <w:rsid w:val="0078591B"/>
    <w:rsid w:val="0079214D"/>
    <w:rsid w:val="00795F95"/>
    <w:rsid w:val="007A2661"/>
    <w:rsid w:val="007A3D5F"/>
    <w:rsid w:val="007A4689"/>
    <w:rsid w:val="007A6C11"/>
    <w:rsid w:val="007B3E23"/>
    <w:rsid w:val="007B5B8E"/>
    <w:rsid w:val="007B6470"/>
    <w:rsid w:val="007B652D"/>
    <w:rsid w:val="007B65B6"/>
    <w:rsid w:val="007C23EF"/>
    <w:rsid w:val="007D0189"/>
    <w:rsid w:val="007D14F7"/>
    <w:rsid w:val="007D46A5"/>
    <w:rsid w:val="007D59D5"/>
    <w:rsid w:val="007D65CC"/>
    <w:rsid w:val="007E00A2"/>
    <w:rsid w:val="007E3CA8"/>
    <w:rsid w:val="007E3F25"/>
    <w:rsid w:val="007F189E"/>
    <w:rsid w:val="007F372C"/>
    <w:rsid w:val="008104EE"/>
    <w:rsid w:val="0081217A"/>
    <w:rsid w:val="0081299C"/>
    <w:rsid w:val="00826BD8"/>
    <w:rsid w:val="008301A5"/>
    <w:rsid w:val="00836013"/>
    <w:rsid w:val="00837DBA"/>
    <w:rsid w:val="00842BA1"/>
    <w:rsid w:val="0084306A"/>
    <w:rsid w:val="0084434B"/>
    <w:rsid w:val="0085669D"/>
    <w:rsid w:val="00857C02"/>
    <w:rsid w:val="00863AA1"/>
    <w:rsid w:val="008705A2"/>
    <w:rsid w:val="00886E66"/>
    <w:rsid w:val="008A4564"/>
    <w:rsid w:val="008A4A8E"/>
    <w:rsid w:val="008B107E"/>
    <w:rsid w:val="008B2C92"/>
    <w:rsid w:val="008B5B65"/>
    <w:rsid w:val="008B7FE6"/>
    <w:rsid w:val="008C439A"/>
    <w:rsid w:val="008C4FAA"/>
    <w:rsid w:val="008C5A86"/>
    <w:rsid w:val="008D2722"/>
    <w:rsid w:val="008D6B71"/>
    <w:rsid w:val="008D7B7C"/>
    <w:rsid w:val="008E01D6"/>
    <w:rsid w:val="008E1947"/>
    <w:rsid w:val="008E1F5D"/>
    <w:rsid w:val="008E26DA"/>
    <w:rsid w:val="008E7B4C"/>
    <w:rsid w:val="008F1654"/>
    <w:rsid w:val="008F3D23"/>
    <w:rsid w:val="008F605F"/>
    <w:rsid w:val="0090020C"/>
    <w:rsid w:val="00904933"/>
    <w:rsid w:val="009115A4"/>
    <w:rsid w:val="00912D23"/>
    <w:rsid w:val="00920CD0"/>
    <w:rsid w:val="009274CF"/>
    <w:rsid w:val="009337F5"/>
    <w:rsid w:val="009342D5"/>
    <w:rsid w:val="0093433A"/>
    <w:rsid w:val="0095164A"/>
    <w:rsid w:val="00952CD1"/>
    <w:rsid w:val="009568CA"/>
    <w:rsid w:val="00960BBF"/>
    <w:rsid w:val="00962718"/>
    <w:rsid w:val="009854A8"/>
    <w:rsid w:val="009A5680"/>
    <w:rsid w:val="009A6DCC"/>
    <w:rsid w:val="009A7820"/>
    <w:rsid w:val="009B108F"/>
    <w:rsid w:val="009B2098"/>
    <w:rsid w:val="009B23AD"/>
    <w:rsid w:val="009B3091"/>
    <w:rsid w:val="009B3BC8"/>
    <w:rsid w:val="009D6003"/>
    <w:rsid w:val="009D6047"/>
    <w:rsid w:val="009D655D"/>
    <w:rsid w:val="009E43F1"/>
    <w:rsid w:val="009E45E7"/>
    <w:rsid w:val="009F26A9"/>
    <w:rsid w:val="009F37E5"/>
    <w:rsid w:val="009F4831"/>
    <w:rsid w:val="009F51AF"/>
    <w:rsid w:val="00A07499"/>
    <w:rsid w:val="00A15581"/>
    <w:rsid w:val="00A21F27"/>
    <w:rsid w:val="00A22400"/>
    <w:rsid w:val="00A26C31"/>
    <w:rsid w:val="00A26E1B"/>
    <w:rsid w:val="00A32767"/>
    <w:rsid w:val="00A3383E"/>
    <w:rsid w:val="00A411D5"/>
    <w:rsid w:val="00A46DD7"/>
    <w:rsid w:val="00A5475C"/>
    <w:rsid w:val="00A6065B"/>
    <w:rsid w:val="00A61676"/>
    <w:rsid w:val="00A62BDC"/>
    <w:rsid w:val="00A6483F"/>
    <w:rsid w:val="00A70143"/>
    <w:rsid w:val="00A80845"/>
    <w:rsid w:val="00A82923"/>
    <w:rsid w:val="00A82CB1"/>
    <w:rsid w:val="00A9065E"/>
    <w:rsid w:val="00A90ADC"/>
    <w:rsid w:val="00A9346F"/>
    <w:rsid w:val="00AA37A9"/>
    <w:rsid w:val="00AA44B9"/>
    <w:rsid w:val="00AA49AA"/>
    <w:rsid w:val="00AA52CA"/>
    <w:rsid w:val="00AB1ADC"/>
    <w:rsid w:val="00AC30C3"/>
    <w:rsid w:val="00AC55E7"/>
    <w:rsid w:val="00AD6B24"/>
    <w:rsid w:val="00AD770C"/>
    <w:rsid w:val="00AE20A8"/>
    <w:rsid w:val="00AE54E3"/>
    <w:rsid w:val="00AE6DAA"/>
    <w:rsid w:val="00AF1B93"/>
    <w:rsid w:val="00AF34F6"/>
    <w:rsid w:val="00AF3EFC"/>
    <w:rsid w:val="00B03476"/>
    <w:rsid w:val="00B122C2"/>
    <w:rsid w:val="00B12A8F"/>
    <w:rsid w:val="00B13434"/>
    <w:rsid w:val="00B149F3"/>
    <w:rsid w:val="00B21009"/>
    <w:rsid w:val="00B306B2"/>
    <w:rsid w:val="00B3643B"/>
    <w:rsid w:val="00B426B5"/>
    <w:rsid w:val="00B42F5A"/>
    <w:rsid w:val="00B45256"/>
    <w:rsid w:val="00B45A21"/>
    <w:rsid w:val="00B470B7"/>
    <w:rsid w:val="00B52B48"/>
    <w:rsid w:val="00B57832"/>
    <w:rsid w:val="00B642C3"/>
    <w:rsid w:val="00B6794B"/>
    <w:rsid w:val="00B73367"/>
    <w:rsid w:val="00B8127B"/>
    <w:rsid w:val="00B82938"/>
    <w:rsid w:val="00B85AC8"/>
    <w:rsid w:val="00BA224D"/>
    <w:rsid w:val="00BB6C9F"/>
    <w:rsid w:val="00BC70F4"/>
    <w:rsid w:val="00BD3E6A"/>
    <w:rsid w:val="00BE328F"/>
    <w:rsid w:val="00BE3511"/>
    <w:rsid w:val="00C04D55"/>
    <w:rsid w:val="00C07E55"/>
    <w:rsid w:val="00C110C7"/>
    <w:rsid w:val="00C13DB2"/>
    <w:rsid w:val="00C14B43"/>
    <w:rsid w:val="00C23643"/>
    <w:rsid w:val="00C2486E"/>
    <w:rsid w:val="00C25A66"/>
    <w:rsid w:val="00C316FE"/>
    <w:rsid w:val="00C3256E"/>
    <w:rsid w:val="00C33CD2"/>
    <w:rsid w:val="00C4270A"/>
    <w:rsid w:val="00C45F6E"/>
    <w:rsid w:val="00C51C42"/>
    <w:rsid w:val="00C62549"/>
    <w:rsid w:val="00C63A76"/>
    <w:rsid w:val="00C6401C"/>
    <w:rsid w:val="00C6463E"/>
    <w:rsid w:val="00C70EDF"/>
    <w:rsid w:val="00C902F8"/>
    <w:rsid w:val="00C910A8"/>
    <w:rsid w:val="00C934D7"/>
    <w:rsid w:val="00C93AB4"/>
    <w:rsid w:val="00C93BB2"/>
    <w:rsid w:val="00C95783"/>
    <w:rsid w:val="00C95CBC"/>
    <w:rsid w:val="00CA3107"/>
    <w:rsid w:val="00CB02A7"/>
    <w:rsid w:val="00CB5089"/>
    <w:rsid w:val="00CB5F6F"/>
    <w:rsid w:val="00CC50DF"/>
    <w:rsid w:val="00CC5F35"/>
    <w:rsid w:val="00CC7AB3"/>
    <w:rsid w:val="00CD25BC"/>
    <w:rsid w:val="00CE6970"/>
    <w:rsid w:val="00CF2CCE"/>
    <w:rsid w:val="00CF3BAB"/>
    <w:rsid w:val="00CF4EC5"/>
    <w:rsid w:val="00CF5B1C"/>
    <w:rsid w:val="00D021D1"/>
    <w:rsid w:val="00D0522A"/>
    <w:rsid w:val="00D21FF8"/>
    <w:rsid w:val="00D22366"/>
    <w:rsid w:val="00D25766"/>
    <w:rsid w:val="00D27A4D"/>
    <w:rsid w:val="00D37948"/>
    <w:rsid w:val="00D400B3"/>
    <w:rsid w:val="00D42FD7"/>
    <w:rsid w:val="00D5078D"/>
    <w:rsid w:val="00D522FB"/>
    <w:rsid w:val="00D52837"/>
    <w:rsid w:val="00D55F00"/>
    <w:rsid w:val="00D565D2"/>
    <w:rsid w:val="00D65C20"/>
    <w:rsid w:val="00D66ACD"/>
    <w:rsid w:val="00D716E0"/>
    <w:rsid w:val="00D73418"/>
    <w:rsid w:val="00D7491E"/>
    <w:rsid w:val="00D93F55"/>
    <w:rsid w:val="00D95DF5"/>
    <w:rsid w:val="00DA1B0A"/>
    <w:rsid w:val="00DB18F6"/>
    <w:rsid w:val="00DB1EFE"/>
    <w:rsid w:val="00DB44E9"/>
    <w:rsid w:val="00DB5334"/>
    <w:rsid w:val="00DC247D"/>
    <w:rsid w:val="00DC307B"/>
    <w:rsid w:val="00DD0CB6"/>
    <w:rsid w:val="00DD2336"/>
    <w:rsid w:val="00DD5D69"/>
    <w:rsid w:val="00DE70D8"/>
    <w:rsid w:val="00DE7451"/>
    <w:rsid w:val="00DE7A8C"/>
    <w:rsid w:val="00DF1C93"/>
    <w:rsid w:val="00DF2DFB"/>
    <w:rsid w:val="00DF4DC1"/>
    <w:rsid w:val="00DF5521"/>
    <w:rsid w:val="00DF7AE9"/>
    <w:rsid w:val="00E010A5"/>
    <w:rsid w:val="00E06E70"/>
    <w:rsid w:val="00E233E9"/>
    <w:rsid w:val="00E24774"/>
    <w:rsid w:val="00E316C2"/>
    <w:rsid w:val="00E32F93"/>
    <w:rsid w:val="00E33E20"/>
    <w:rsid w:val="00E345A6"/>
    <w:rsid w:val="00E35F40"/>
    <w:rsid w:val="00E432F3"/>
    <w:rsid w:val="00E47B40"/>
    <w:rsid w:val="00E5516A"/>
    <w:rsid w:val="00E56CA6"/>
    <w:rsid w:val="00E57C7B"/>
    <w:rsid w:val="00E622DE"/>
    <w:rsid w:val="00E62C2A"/>
    <w:rsid w:val="00E7501F"/>
    <w:rsid w:val="00E75E6B"/>
    <w:rsid w:val="00E852FF"/>
    <w:rsid w:val="00E8572C"/>
    <w:rsid w:val="00E87B77"/>
    <w:rsid w:val="00E906F8"/>
    <w:rsid w:val="00E94AEF"/>
    <w:rsid w:val="00E95407"/>
    <w:rsid w:val="00E95679"/>
    <w:rsid w:val="00E9598E"/>
    <w:rsid w:val="00E96BE8"/>
    <w:rsid w:val="00EA1F11"/>
    <w:rsid w:val="00EB5F6B"/>
    <w:rsid w:val="00EB61B6"/>
    <w:rsid w:val="00EC1A18"/>
    <w:rsid w:val="00EC2DD5"/>
    <w:rsid w:val="00EC438D"/>
    <w:rsid w:val="00EC44F1"/>
    <w:rsid w:val="00EC4945"/>
    <w:rsid w:val="00EC62DE"/>
    <w:rsid w:val="00ED4D4E"/>
    <w:rsid w:val="00EE134B"/>
    <w:rsid w:val="00EE1453"/>
    <w:rsid w:val="00EE7DB7"/>
    <w:rsid w:val="00EF0D96"/>
    <w:rsid w:val="00EF2A20"/>
    <w:rsid w:val="00EF78AF"/>
    <w:rsid w:val="00F01F5B"/>
    <w:rsid w:val="00F0484F"/>
    <w:rsid w:val="00F05E35"/>
    <w:rsid w:val="00F14ADA"/>
    <w:rsid w:val="00F178C4"/>
    <w:rsid w:val="00F2028F"/>
    <w:rsid w:val="00F21248"/>
    <w:rsid w:val="00F25203"/>
    <w:rsid w:val="00F30817"/>
    <w:rsid w:val="00F374BC"/>
    <w:rsid w:val="00F43DED"/>
    <w:rsid w:val="00F44E63"/>
    <w:rsid w:val="00F55C54"/>
    <w:rsid w:val="00F56979"/>
    <w:rsid w:val="00F602D2"/>
    <w:rsid w:val="00F62F37"/>
    <w:rsid w:val="00F63784"/>
    <w:rsid w:val="00F644E5"/>
    <w:rsid w:val="00F66660"/>
    <w:rsid w:val="00F67FE4"/>
    <w:rsid w:val="00F70E5F"/>
    <w:rsid w:val="00F7505C"/>
    <w:rsid w:val="00F7699A"/>
    <w:rsid w:val="00F810D9"/>
    <w:rsid w:val="00F8204D"/>
    <w:rsid w:val="00F82832"/>
    <w:rsid w:val="00F83E70"/>
    <w:rsid w:val="00FA2850"/>
    <w:rsid w:val="00FA6203"/>
    <w:rsid w:val="00FA6684"/>
    <w:rsid w:val="00FB2CC4"/>
    <w:rsid w:val="00FD0159"/>
    <w:rsid w:val="00FD11A6"/>
    <w:rsid w:val="00FD53A5"/>
    <w:rsid w:val="00FE00C2"/>
    <w:rsid w:val="00FE0F8C"/>
    <w:rsid w:val="00FE1215"/>
    <w:rsid w:val="00FE2BF4"/>
    <w:rsid w:val="00FE72C9"/>
    <w:rsid w:val="00FF1A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text"/>
    <w:qFormat/>
    <w:rsid w:val="0059221E"/>
    <w:pPr>
      <w:tabs>
        <w:tab w:val="left" w:pos="1134"/>
      </w:tabs>
      <w:suppressAutoHyphens/>
      <w:jc w:val="both"/>
    </w:pPr>
    <w:rPr>
      <w:rFonts w:ascii="Times New Roman" w:eastAsia="Batang" w:hAnsi="Times New Roman" w:cs="Times New Roman"/>
      <w:sz w:val="20"/>
      <w:szCs w:val="20"/>
      <w:lang w:val="en-GB" w:eastAsia="ko-KR"/>
    </w:rPr>
  </w:style>
  <w:style w:type="paragraph" w:styleId="1">
    <w:name w:val="heading 1"/>
    <w:basedOn w:val="a"/>
    <w:next w:val="a"/>
    <w:link w:val="10"/>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0"/>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3">
    <w:name w:val="heading 3"/>
    <w:next w:val="a"/>
    <w:link w:val="30"/>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4">
    <w:name w:val="heading 4"/>
    <w:basedOn w:val="a"/>
    <w:next w:val="a"/>
    <w:link w:val="40"/>
    <w:qFormat/>
    <w:rsid w:val="0059221E"/>
    <w:pPr>
      <w:keepNext/>
      <w:numPr>
        <w:ilvl w:val="3"/>
        <w:numId w:val="1"/>
      </w:numPr>
      <w:spacing w:before="260"/>
      <w:outlineLvl w:val="3"/>
    </w:pPr>
  </w:style>
  <w:style w:type="paragraph" w:styleId="5">
    <w:name w:val="heading 5"/>
    <w:basedOn w:val="a"/>
    <w:next w:val="a"/>
    <w:link w:val="50"/>
    <w:qFormat/>
    <w:rsid w:val="0059221E"/>
    <w:pPr>
      <w:numPr>
        <w:ilvl w:val="4"/>
        <w:numId w:val="1"/>
      </w:numPr>
      <w:spacing w:before="240" w:after="60"/>
      <w:outlineLvl w:val="4"/>
    </w:pPr>
    <w:rPr>
      <w:rFonts w:ascii="Arial" w:hAnsi="Arial"/>
      <w:sz w:val="22"/>
    </w:rPr>
  </w:style>
  <w:style w:type="paragraph" w:styleId="6">
    <w:name w:val="heading 6"/>
    <w:basedOn w:val="a"/>
    <w:next w:val="a"/>
    <w:link w:val="60"/>
    <w:rsid w:val="0059221E"/>
    <w:pPr>
      <w:numPr>
        <w:ilvl w:val="5"/>
        <w:numId w:val="1"/>
      </w:numPr>
      <w:spacing w:before="240" w:after="60"/>
      <w:outlineLvl w:val="5"/>
    </w:pPr>
    <w:rPr>
      <w:rFonts w:ascii="Arial" w:hAnsi="Arial"/>
      <w:i/>
      <w:sz w:val="22"/>
    </w:rPr>
  </w:style>
  <w:style w:type="paragraph" w:styleId="7">
    <w:name w:val="heading 7"/>
    <w:basedOn w:val="a"/>
    <w:next w:val="a"/>
    <w:link w:val="70"/>
    <w:rsid w:val="0059221E"/>
    <w:pPr>
      <w:numPr>
        <w:ilvl w:val="6"/>
        <w:numId w:val="1"/>
      </w:numPr>
      <w:spacing w:before="240" w:after="60"/>
      <w:outlineLvl w:val="6"/>
    </w:pPr>
    <w:rPr>
      <w:rFonts w:ascii="Arial" w:hAnsi="Arial"/>
    </w:rPr>
  </w:style>
  <w:style w:type="paragraph" w:styleId="8">
    <w:name w:val="heading 8"/>
    <w:basedOn w:val="a"/>
    <w:next w:val="a"/>
    <w:link w:val="80"/>
    <w:rsid w:val="0059221E"/>
    <w:pPr>
      <w:numPr>
        <w:ilvl w:val="7"/>
        <w:numId w:val="1"/>
      </w:numPr>
      <w:spacing w:before="240" w:after="60"/>
      <w:outlineLvl w:val="7"/>
    </w:pPr>
    <w:rPr>
      <w:rFonts w:ascii="Arial" w:hAnsi="Arial"/>
      <w:i/>
    </w:rPr>
  </w:style>
  <w:style w:type="paragraph" w:styleId="9">
    <w:name w:val="heading 9"/>
    <w:basedOn w:val="a"/>
    <w:next w:val="a"/>
    <w:link w:val="90"/>
    <w:rsid w:val="0059221E"/>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a"/>
    <w:autoRedefine/>
    <w:qFormat/>
    <w:rsid w:val="0059221E"/>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59221E"/>
    <w:pPr>
      <w:jc w:val="left"/>
    </w:pPr>
  </w:style>
  <w:style w:type="character" w:customStyle="1" w:styleId="AbstracttextChar">
    <w:name w:val="Abstract text Char"/>
    <w:link w:val="Abstracttext"/>
    <w:rsid w:val="0059221E"/>
    <w:rPr>
      <w:rFonts w:ascii="Times New Roman" w:eastAsia="Batang" w:hAnsi="Times New Roman" w:cs="Times New Roman"/>
      <w:sz w:val="20"/>
      <w:szCs w:val="20"/>
      <w:lang w:val="en-GB" w:eastAsia="ko-KR"/>
    </w:rPr>
  </w:style>
  <w:style w:type="character" w:customStyle="1" w:styleId="10">
    <w:name w:val="標題 1 字元"/>
    <w:basedOn w:val="a0"/>
    <w:link w:val="1"/>
    <w:rsid w:val="0059221E"/>
    <w:rPr>
      <w:rFonts w:ascii="Times New Roman" w:eastAsia="Batang" w:hAnsi="Times New Roman" w:cs="Times New Roman"/>
      <w:b/>
      <w:caps/>
      <w:sz w:val="22"/>
      <w:szCs w:val="20"/>
      <w:lang w:val="en-GB" w:eastAsia="ko-KR"/>
    </w:rPr>
  </w:style>
  <w:style w:type="character" w:customStyle="1" w:styleId="20">
    <w:name w:val="標題 2 字元"/>
    <w:basedOn w:val="a0"/>
    <w:link w:val="2"/>
    <w:rsid w:val="0059221E"/>
    <w:rPr>
      <w:rFonts w:ascii="Times New Roman" w:eastAsia="Batang" w:hAnsi="Times New Roman" w:cs="Times New Roman"/>
      <w:b/>
      <w:sz w:val="20"/>
      <w:szCs w:val="20"/>
      <w:lang w:val="en-GB" w:eastAsia="ko-KR"/>
    </w:rPr>
  </w:style>
  <w:style w:type="character" w:customStyle="1" w:styleId="30">
    <w:name w:val="標題 3 字元"/>
    <w:basedOn w:val="a0"/>
    <w:link w:val="3"/>
    <w:rsid w:val="0059221E"/>
    <w:rPr>
      <w:rFonts w:ascii="Times New Roman" w:eastAsia="Batang" w:hAnsi="Times New Roman" w:cs="Times New Roman"/>
      <w:sz w:val="18"/>
      <w:szCs w:val="20"/>
      <w:lang w:val="en-GB" w:eastAsia="ko-KR"/>
    </w:rPr>
  </w:style>
  <w:style w:type="character" w:customStyle="1" w:styleId="40">
    <w:name w:val="標題 4 字元"/>
    <w:basedOn w:val="a0"/>
    <w:link w:val="4"/>
    <w:rsid w:val="0059221E"/>
    <w:rPr>
      <w:rFonts w:ascii="Times New Roman" w:eastAsia="Batang" w:hAnsi="Times New Roman" w:cs="Times New Roman"/>
      <w:sz w:val="20"/>
      <w:szCs w:val="20"/>
      <w:lang w:val="en-GB" w:eastAsia="ko-KR"/>
    </w:rPr>
  </w:style>
  <w:style w:type="character" w:customStyle="1" w:styleId="50">
    <w:name w:val="標題 5 字元"/>
    <w:basedOn w:val="a0"/>
    <w:link w:val="5"/>
    <w:rsid w:val="0059221E"/>
    <w:rPr>
      <w:rFonts w:ascii="Arial" w:eastAsia="Batang" w:hAnsi="Arial" w:cs="Times New Roman"/>
      <w:sz w:val="22"/>
      <w:szCs w:val="20"/>
      <w:lang w:val="en-GB" w:eastAsia="ko-KR"/>
    </w:rPr>
  </w:style>
  <w:style w:type="character" w:customStyle="1" w:styleId="60">
    <w:name w:val="標題 6 字元"/>
    <w:basedOn w:val="a0"/>
    <w:link w:val="6"/>
    <w:rsid w:val="0059221E"/>
    <w:rPr>
      <w:rFonts w:ascii="Arial" w:eastAsia="Batang" w:hAnsi="Arial" w:cs="Times New Roman"/>
      <w:i/>
      <w:sz w:val="22"/>
      <w:szCs w:val="20"/>
      <w:lang w:val="en-GB" w:eastAsia="ko-KR"/>
    </w:rPr>
  </w:style>
  <w:style w:type="character" w:customStyle="1" w:styleId="70">
    <w:name w:val="標題 7 字元"/>
    <w:basedOn w:val="a0"/>
    <w:link w:val="7"/>
    <w:rsid w:val="0059221E"/>
    <w:rPr>
      <w:rFonts w:ascii="Arial" w:eastAsia="Batang" w:hAnsi="Arial" w:cs="Times New Roman"/>
      <w:sz w:val="20"/>
      <w:szCs w:val="20"/>
      <w:lang w:val="en-GB" w:eastAsia="ko-KR"/>
    </w:rPr>
  </w:style>
  <w:style w:type="character" w:customStyle="1" w:styleId="80">
    <w:name w:val="標題 8 字元"/>
    <w:basedOn w:val="a0"/>
    <w:link w:val="8"/>
    <w:rsid w:val="0059221E"/>
    <w:rPr>
      <w:rFonts w:ascii="Arial" w:eastAsia="Batang" w:hAnsi="Arial" w:cs="Times New Roman"/>
      <w:i/>
      <w:sz w:val="20"/>
      <w:szCs w:val="20"/>
      <w:lang w:val="en-GB" w:eastAsia="ko-KR"/>
    </w:rPr>
  </w:style>
  <w:style w:type="character" w:customStyle="1" w:styleId="90">
    <w:name w:val="標題 9 字元"/>
    <w:basedOn w:val="a0"/>
    <w:link w:val="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59221E"/>
    <w:pPr>
      <w:tabs>
        <w:tab w:val="left" w:pos="822"/>
      </w:tabs>
      <w:spacing w:line="360" w:lineRule="auto"/>
      <w:jc w:val="center"/>
    </w:pPr>
  </w:style>
  <w:style w:type="paragraph" w:customStyle="1" w:styleId="Referencetext">
    <w:name w:val="Reference text"/>
    <w:basedOn w:val="a"/>
    <w:autoRedefine/>
    <w:rsid w:val="0059221E"/>
    <w:pPr>
      <w:spacing w:after="180"/>
    </w:pPr>
  </w:style>
  <w:style w:type="paragraph" w:styleId="a3">
    <w:name w:val="header"/>
    <w:basedOn w:val="a"/>
    <w:link w:val="a4"/>
    <w:uiPriority w:val="99"/>
    <w:unhideWhenUsed/>
    <w:rsid w:val="00AC30C3"/>
    <w:pPr>
      <w:tabs>
        <w:tab w:val="clear" w:pos="1134"/>
        <w:tab w:val="center" w:pos="4680"/>
        <w:tab w:val="right" w:pos="9360"/>
      </w:tabs>
    </w:pPr>
  </w:style>
  <w:style w:type="character" w:customStyle="1" w:styleId="a4">
    <w:name w:val="頁首 字元"/>
    <w:basedOn w:val="a0"/>
    <w:link w:val="a3"/>
    <w:uiPriority w:val="99"/>
    <w:rsid w:val="00AC30C3"/>
    <w:rPr>
      <w:rFonts w:ascii="Times New Roman" w:eastAsia="Batang" w:hAnsi="Times New Roman" w:cs="Times New Roman"/>
      <w:sz w:val="20"/>
      <w:szCs w:val="20"/>
      <w:lang w:val="en-GB" w:eastAsia="ko-KR"/>
    </w:rPr>
  </w:style>
  <w:style w:type="paragraph" w:styleId="a5">
    <w:name w:val="footer"/>
    <w:basedOn w:val="a"/>
    <w:link w:val="a6"/>
    <w:uiPriority w:val="99"/>
    <w:unhideWhenUsed/>
    <w:rsid w:val="00AC30C3"/>
    <w:pPr>
      <w:tabs>
        <w:tab w:val="clear" w:pos="1134"/>
        <w:tab w:val="center" w:pos="4680"/>
        <w:tab w:val="right" w:pos="9360"/>
      </w:tabs>
    </w:pPr>
  </w:style>
  <w:style w:type="character" w:customStyle="1" w:styleId="a6">
    <w:name w:val="頁尾 字元"/>
    <w:basedOn w:val="a0"/>
    <w:link w:val="a5"/>
    <w:uiPriority w:val="99"/>
    <w:rsid w:val="00AC30C3"/>
    <w:rPr>
      <w:rFonts w:ascii="Times New Roman" w:eastAsia="Batang" w:hAnsi="Times New Roman" w:cs="Times New Roman"/>
      <w:sz w:val="20"/>
      <w:szCs w:val="20"/>
      <w:lang w:val="en-GB" w:eastAsia="ko-KR"/>
    </w:rPr>
  </w:style>
  <w:style w:type="paragraph" w:styleId="a7">
    <w:name w:val="List Paragraph"/>
    <w:basedOn w:val="a"/>
    <w:uiPriority w:val="34"/>
    <w:qFormat/>
    <w:rsid w:val="000360B9"/>
    <w:pPr>
      <w:ind w:leftChars="200" w:left="480"/>
    </w:pPr>
  </w:style>
  <w:style w:type="character" w:styleId="a8">
    <w:name w:val="Placeholder Text"/>
    <w:basedOn w:val="a0"/>
    <w:uiPriority w:val="99"/>
    <w:semiHidden/>
    <w:rsid w:val="0079214D"/>
    <w:rPr>
      <w:color w:val="808080"/>
    </w:rPr>
  </w:style>
  <w:style w:type="character" w:styleId="a9">
    <w:name w:val="Hyperlink"/>
    <w:basedOn w:val="a0"/>
    <w:uiPriority w:val="99"/>
    <w:unhideWhenUsed/>
    <w:rsid w:val="005D71BC"/>
    <w:rPr>
      <w:color w:val="0563C1" w:themeColor="hyperlink"/>
      <w:u w:val="single"/>
    </w:rPr>
  </w:style>
  <w:style w:type="character" w:styleId="aa">
    <w:name w:val="Unresolved Mention"/>
    <w:basedOn w:val="a0"/>
    <w:uiPriority w:val="99"/>
    <w:semiHidden/>
    <w:unhideWhenUsed/>
    <w:rsid w:val="005D7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8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1186</TotalTime>
  <Pages>7</Pages>
  <Words>2955</Words>
  <Characters>16847</Characters>
  <Application>Microsoft Office Word</Application>
  <DocSecurity>0</DocSecurity>
  <Lines>140</Lines>
  <Paragraphs>39</Paragraphs>
  <ScaleCrop>false</ScaleCrop>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1105</cp:revision>
  <cp:lastPrinted>2023-07-29T08:35:00Z</cp:lastPrinted>
  <dcterms:created xsi:type="dcterms:W3CDTF">2023-09-11T03:19:00Z</dcterms:created>
  <dcterms:modified xsi:type="dcterms:W3CDTF">2023-10-17T04:53:00Z</dcterms:modified>
</cp:coreProperties>
</file>